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0" w:firstLineChars="0"/>
        <w:jc w:val="center"/>
        <w:rPr>
          <w:rFonts w:ascii="黑体" w:hAnsi="黑体" w:eastAsia="黑体" w:cs="Times New Roman"/>
          <w:sz w:val="32"/>
          <w:szCs w:val="32"/>
        </w:rPr>
      </w:pPr>
      <w:commentRangeStart w:id="0"/>
      <w:bookmarkStart w:id="7" w:name="_GoBack"/>
      <w:bookmarkEnd w:id="7"/>
      <w:r>
        <w:rPr>
          <w:rFonts w:hint="eastAsia" w:ascii="黑体" w:hAnsi="黑体" w:eastAsia="黑体" w:cs="Times New Roman"/>
          <w:sz w:val="32"/>
          <w:szCs w:val="32"/>
        </w:rPr>
        <w:t xml:space="preserve">埋地管道的腐蚀与防护综述 </w:t>
      </w:r>
      <w:commentRangeEnd w:id="0"/>
      <w:r>
        <w:rPr>
          <w:rFonts w:cs="Times New Roman"/>
          <w:sz w:val="21"/>
        </w:rPr>
        <w:commentReference w:id="0"/>
      </w:r>
    </w:p>
    <w:p>
      <w:pPr>
        <w:widowControl/>
        <w:spacing w:line="240" w:lineRule="auto"/>
        <w:ind w:left="147" w:hanging="147" w:hangingChars="70"/>
        <w:jc w:val="center"/>
        <w:rPr>
          <w:rFonts w:ascii="楷体_GB2312" w:eastAsia="楷体_GB2312" w:cs="Times New Roman"/>
          <w:kern w:val="0"/>
          <w:sz w:val="15"/>
          <w:szCs w:val="15"/>
        </w:rPr>
      </w:pPr>
      <w:r>
        <w:rPr>
          <w:rFonts w:hint="eastAsia" w:ascii="楷体_GB2312" w:eastAsia="楷体_GB2312" w:cs="Times New Roman"/>
          <w:kern w:val="0"/>
          <w:sz w:val="21"/>
          <w:szCs w:val="21"/>
          <w:vertAlign w:val="superscript"/>
        </w:rPr>
        <w:t xml:space="preserve"> </w:t>
      </w:r>
      <w:r>
        <w:rPr>
          <w:rFonts w:hint="eastAsia" w:ascii="楷体_GB2312" w:eastAsia="楷体_GB2312" w:cs="Times New Roman"/>
          <w:kern w:val="0"/>
          <w:sz w:val="21"/>
          <w:szCs w:val="21"/>
        </w:rPr>
        <w:t xml:space="preserve"> </w:t>
      </w:r>
    </w:p>
    <w:p>
      <w:pPr>
        <w:widowControl/>
        <w:spacing w:line="240" w:lineRule="auto"/>
        <w:ind w:left="147" w:hanging="147" w:hangingChars="70"/>
        <w:jc w:val="center"/>
        <w:rPr>
          <w:rFonts w:ascii="楷体_GB2312" w:eastAsia="楷体_GB2312" w:cs="Times New Roman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张三</w:t>
      </w:r>
      <w:commentRangeStart w:id="1"/>
      <w:r>
        <w:rPr>
          <w:rFonts w:hint="eastAsia" w:ascii="楷体_GB2312" w:eastAsia="楷体_GB2312" w:cs="Times New Roman"/>
          <w:kern w:val="0"/>
          <w:sz w:val="20"/>
          <w:szCs w:val="21"/>
          <w:vertAlign w:val="superscript"/>
        </w:rPr>
        <w:t>1</w:t>
      </w:r>
      <w:r>
        <w:rPr>
          <w:rFonts w:hint="eastAsia" w:ascii="宋体" w:hAnsi="宋体" w:cs="宋体"/>
          <w:kern w:val="0"/>
          <w:sz w:val="21"/>
          <w:szCs w:val="21"/>
        </w:rPr>
        <w:t>，李小四</w:t>
      </w:r>
      <w:r>
        <w:rPr>
          <w:rFonts w:hint="eastAsia" w:ascii="楷体_GB2312" w:eastAsia="楷体_GB2312" w:cs="Times New Roman"/>
          <w:kern w:val="0"/>
          <w:sz w:val="20"/>
          <w:szCs w:val="21"/>
          <w:vertAlign w:val="superscript"/>
        </w:rPr>
        <w:t>1</w:t>
      </w:r>
      <w:r>
        <w:rPr>
          <w:rFonts w:hint="eastAsia" w:ascii="宋体" w:hAnsi="宋体" w:cs="宋体"/>
          <w:kern w:val="0"/>
          <w:sz w:val="21"/>
          <w:szCs w:val="21"/>
        </w:rPr>
        <w:t>，王五</w:t>
      </w:r>
      <w:r>
        <w:rPr>
          <w:rFonts w:hint="eastAsia" w:ascii="楷体_GB2312" w:eastAsia="楷体_GB2312" w:cs="Times New Roman"/>
          <w:kern w:val="0"/>
          <w:sz w:val="20"/>
          <w:szCs w:val="21"/>
          <w:vertAlign w:val="superscript"/>
        </w:rPr>
        <w:t>2</w:t>
      </w:r>
      <w:r>
        <w:rPr>
          <w:rFonts w:hint="eastAsia" w:ascii="楷体_GB2312" w:eastAsia="楷体_GB2312" w:cs="Times New Roman"/>
          <w:kern w:val="0"/>
          <w:sz w:val="20"/>
          <w:szCs w:val="21"/>
        </w:rPr>
        <w:t xml:space="preserve"> </w:t>
      </w:r>
      <w:commentRangeEnd w:id="1"/>
      <w:r>
        <w:rPr>
          <w:rFonts w:cs="Times New Roman"/>
          <w:sz w:val="21"/>
        </w:rPr>
        <w:commentReference w:id="1"/>
      </w:r>
    </w:p>
    <w:p>
      <w:pPr>
        <w:widowControl/>
        <w:spacing w:line="240" w:lineRule="auto"/>
        <w:ind w:left="147" w:hanging="147" w:hangingChars="70"/>
        <w:jc w:val="center"/>
        <w:rPr>
          <w:rFonts w:ascii="黑体" w:hAnsi="黑体" w:eastAsia="黑体" w:cs="Times New Roman"/>
          <w:kern w:val="0"/>
          <w:sz w:val="21"/>
          <w:szCs w:val="21"/>
        </w:rPr>
      </w:pPr>
      <w:r>
        <w:rPr>
          <w:rFonts w:hint="eastAsia" w:ascii="黑体" w:hAnsi="黑体" w:eastAsia="黑体" w:cs="Times New Roman"/>
          <w:kern w:val="0"/>
          <w:sz w:val="21"/>
          <w:szCs w:val="21"/>
        </w:rPr>
        <w:t xml:space="preserve"> </w:t>
      </w:r>
      <w:commentRangeStart w:id="2"/>
      <w:r>
        <w:rPr>
          <w:rFonts w:hint="eastAsia" w:ascii="黑体" w:hAnsi="黑体" w:eastAsia="黑体" w:cs="Times New Roman"/>
          <w:kern w:val="0"/>
          <w:sz w:val="21"/>
          <w:szCs w:val="21"/>
        </w:rPr>
        <w:t>（1.</w:t>
      </w:r>
      <w:r>
        <w:rPr>
          <w:rFonts w:cs="Times New Roman"/>
          <w:kern w:val="0"/>
          <w:sz w:val="17"/>
          <w:szCs w:val="20"/>
        </w:rPr>
        <w:t xml:space="preserve"> </w:t>
      </w:r>
      <w:r>
        <w:rPr>
          <w:rFonts w:hint="eastAsia" w:ascii="黑体" w:hAnsi="黑体" w:eastAsia="黑体" w:cs="Times New Roman"/>
          <w:kern w:val="0"/>
          <w:sz w:val="21"/>
          <w:szCs w:val="21"/>
        </w:rPr>
        <w:t xml:space="preserve">中国特种设备检测研究院，北京 100013；2.中特检管道工程（北京）有限公司，北京 100013） </w:t>
      </w:r>
      <w:commentRangeEnd w:id="2"/>
      <w:r>
        <w:rPr>
          <w:rFonts w:cs="Times New Roman"/>
          <w:sz w:val="21"/>
        </w:rPr>
        <w:commentReference w:id="2"/>
      </w:r>
    </w:p>
    <w:p>
      <w:pPr>
        <w:tabs>
          <w:tab w:val="left" w:pos="798"/>
        </w:tabs>
        <w:overflowPunct w:val="0"/>
        <w:adjustRightInd w:val="0"/>
        <w:snapToGrid w:val="0"/>
        <w:spacing w:line="240" w:lineRule="auto"/>
        <w:ind w:firstLine="0" w:firstLineChars="0"/>
        <w:rPr>
          <w:rFonts w:ascii="黑体" w:hAnsi="黑体" w:eastAsia="黑体" w:cs="Times New Roman"/>
          <w:b/>
          <w:sz w:val="18"/>
          <w:szCs w:val="20"/>
        </w:rPr>
      </w:pPr>
    </w:p>
    <w:p>
      <w:pPr>
        <w:tabs>
          <w:tab w:val="left" w:pos="798"/>
        </w:tabs>
        <w:overflowPunct w:val="0"/>
        <w:adjustRightInd w:val="0"/>
        <w:snapToGrid w:val="0"/>
        <w:spacing w:line="240" w:lineRule="auto"/>
        <w:ind w:firstLine="360" w:firstLineChars="0"/>
        <w:rPr>
          <w:rFonts w:eastAsia="楷体_GB2312" w:cs="Times New Roman"/>
          <w:sz w:val="18"/>
          <w:szCs w:val="20"/>
        </w:rPr>
      </w:pPr>
      <w:r>
        <w:rPr>
          <w:rFonts w:hint="eastAsia" w:ascii="黑体" w:hAnsi="黑体" w:eastAsia="黑体" w:cs="Times New Roman"/>
          <w:b/>
          <w:sz w:val="18"/>
          <w:szCs w:val="20"/>
        </w:rPr>
        <w:t>摘要：包括研究的目的、方法、结果、结论。(</w:t>
      </w:r>
      <w:r>
        <w:rPr>
          <w:rFonts w:hint="eastAsia" w:ascii="宋体" w:hAnsi="宋体" w:cs="宋体"/>
          <w:color w:val="000000"/>
          <w:sz w:val="18"/>
          <w:szCs w:val="18"/>
        </w:rPr>
        <w:t>要注意用数据说明其结果和结论。应用性文章应具备问题的提出，方法的应用（含技术、设备、工艺条件、参数等），应用的效果。</w:t>
      </w:r>
      <w:r>
        <w:rPr>
          <w:rFonts w:hint="eastAsia" w:ascii="楷体_GB2312" w:eastAsia="楷体_GB2312" w:cs="Times New Roman" w:hAnsiTheme="majorEastAsia"/>
          <w:sz w:val="18"/>
          <w:szCs w:val="18"/>
        </w:rPr>
        <w:t>200</w:t>
      </w:r>
      <w:r>
        <w:rPr>
          <w:rFonts w:hint="eastAsia" w:ascii="宋体" w:hAnsi="宋体" w:cs="宋体"/>
          <w:sz w:val="18"/>
          <w:szCs w:val="18"/>
        </w:rPr>
        <w:t>字左右，楷体小五号。独立成文，对全文内容进行概括</w:t>
      </w:r>
      <w:r>
        <w:rPr>
          <w:rFonts w:hint="eastAsia" w:ascii="宋体" w:hAnsi="宋体" w:cs="宋体"/>
          <w:sz w:val="18"/>
          <w:szCs w:val="20"/>
        </w:rPr>
        <w:t>。</w:t>
      </w:r>
      <w:r>
        <w:rPr>
          <w:rFonts w:hint="eastAsia" w:ascii="宋体" w:hAnsi="宋体" w:cs="Times New Roman"/>
          <w:sz w:val="18"/>
          <w:szCs w:val="20"/>
        </w:rPr>
        <w:t>)</w:t>
      </w:r>
    </w:p>
    <w:p>
      <w:pPr>
        <w:tabs>
          <w:tab w:val="left" w:pos="798"/>
        </w:tabs>
        <w:overflowPunct w:val="0"/>
        <w:adjustRightInd w:val="0"/>
        <w:snapToGrid w:val="0"/>
        <w:spacing w:line="240" w:lineRule="auto"/>
        <w:ind w:left="428" w:hanging="428" w:hangingChars="238"/>
        <w:rPr>
          <w:rFonts w:eastAsia="楷体_GB2312" w:cs="Times New Roman"/>
          <w:sz w:val="18"/>
          <w:szCs w:val="20"/>
        </w:rPr>
      </w:pPr>
    </w:p>
    <w:p>
      <w:pPr>
        <w:tabs>
          <w:tab w:val="left" w:pos="798"/>
        </w:tabs>
        <w:overflowPunct w:val="0"/>
        <w:adjustRightInd w:val="0"/>
        <w:snapToGrid w:val="0"/>
        <w:spacing w:line="240" w:lineRule="auto"/>
        <w:ind w:left="775" w:hanging="775" w:hangingChars="429"/>
        <w:rPr>
          <w:rFonts w:eastAsia="楷体_GB2312" w:cs="Times New Roman"/>
          <w:sz w:val="18"/>
          <w:szCs w:val="20"/>
        </w:rPr>
      </w:pPr>
      <w:r>
        <w:rPr>
          <w:rFonts w:hint="eastAsia" w:ascii="黑体" w:hAnsi="黑体" w:eastAsia="黑体" w:cs="Times New Roman"/>
          <w:b/>
          <w:sz w:val="18"/>
          <w:szCs w:val="20"/>
        </w:rPr>
        <w:t>关键词</w:t>
      </w:r>
      <w:r>
        <w:rPr>
          <w:rFonts w:eastAsia="楷体_GB2312" w:cs="Times New Roman"/>
          <w:b/>
          <w:sz w:val="18"/>
          <w:szCs w:val="20"/>
        </w:rPr>
        <w:t>:</w:t>
      </w:r>
      <w:r>
        <w:rPr>
          <w:rFonts w:eastAsia="楷体_GB2312" w:cs="Times New Roman"/>
          <w:sz w:val="18"/>
          <w:szCs w:val="20"/>
        </w:rPr>
        <w:tab/>
      </w:r>
      <w:r>
        <w:rPr>
          <w:rFonts w:hint="eastAsia" w:ascii="宋体" w:hAnsi="宋体" w:cs="宋体"/>
          <w:sz w:val="18"/>
          <w:szCs w:val="20"/>
        </w:rPr>
        <w:t>关键词</w:t>
      </w:r>
      <w:r>
        <w:rPr>
          <w:rFonts w:eastAsia="楷体_GB2312" w:cs="Times New Roman"/>
          <w:sz w:val="18"/>
          <w:szCs w:val="20"/>
        </w:rPr>
        <w:t xml:space="preserve">1; </w:t>
      </w:r>
      <w:r>
        <w:rPr>
          <w:rFonts w:hint="eastAsia" w:ascii="宋体" w:hAnsi="宋体" w:cs="宋体"/>
          <w:sz w:val="18"/>
          <w:szCs w:val="20"/>
        </w:rPr>
        <w:t>关键词</w:t>
      </w:r>
      <w:r>
        <w:rPr>
          <w:rFonts w:eastAsia="楷体_GB2312" w:cs="Times New Roman"/>
          <w:sz w:val="18"/>
          <w:szCs w:val="20"/>
        </w:rPr>
        <w:t>2</w:t>
      </w:r>
      <w:r>
        <w:rPr>
          <w:rFonts w:hint="eastAsia" w:ascii="宋体" w:hAnsi="宋体" w:cs="宋体"/>
          <w:sz w:val="18"/>
          <w:szCs w:val="20"/>
        </w:rPr>
        <w:t>；关键词</w:t>
      </w:r>
      <w:r>
        <w:rPr>
          <w:rFonts w:eastAsia="楷体_GB2312" w:cs="Times New Roman"/>
          <w:sz w:val="18"/>
          <w:szCs w:val="20"/>
        </w:rPr>
        <w:t>3</w:t>
      </w:r>
      <w:r>
        <w:rPr>
          <w:rFonts w:hint="eastAsia" w:ascii="宋体" w:hAnsi="宋体" w:cs="宋体"/>
          <w:sz w:val="18"/>
          <w:szCs w:val="20"/>
        </w:rPr>
        <w:t>；……</w:t>
      </w:r>
      <w:r>
        <w:rPr>
          <w:rFonts w:hint="eastAsia" w:cs="Times New Roman" w:asciiTheme="majorEastAsia" w:hAnsiTheme="majorEastAsia" w:eastAsiaTheme="majorEastAsia"/>
          <w:color w:val="000000"/>
          <w:sz w:val="18"/>
          <w:szCs w:val="18"/>
        </w:rPr>
        <w:t>从主题词表或从正文中选出3～8个</w:t>
      </w:r>
    </w:p>
    <w:p>
      <w:pPr>
        <w:keepNext/>
        <w:keepLines/>
        <w:overflowPunct w:val="0"/>
        <w:snapToGrid w:val="0"/>
        <w:spacing w:before="240" w:after="100" w:line="240" w:lineRule="auto"/>
        <w:ind w:firstLine="0" w:firstLineChars="0"/>
        <w:jc w:val="center"/>
        <w:outlineLvl w:val="0"/>
        <w:rPr>
          <w:rFonts w:eastAsia="黑体" w:cs="Times New Roman"/>
          <w:b/>
          <w:sz w:val="32"/>
          <w:szCs w:val="32"/>
        </w:rPr>
      </w:pPr>
      <w:commentRangeStart w:id="3"/>
      <w:r>
        <w:rPr>
          <w:rFonts w:eastAsia="黑体" w:cs="Times New Roman"/>
          <w:b/>
          <w:sz w:val="32"/>
          <w:szCs w:val="32"/>
        </w:rPr>
        <w:t xml:space="preserve">Corrosion of Buried Pipeline and Its Anticorrosion </w:t>
      </w:r>
      <w:commentRangeEnd w:id="3"/>
      <w:r>
        <w:rPr>
          <w:rFonts w:eastAsia="黑体" w:cs="Times New Roman"/>
          <w:sz w:val="21"/>
        </w:rPr>
        <w:commentReference w:id="3"/>
      </w:r>
    </w:p>
    <w:p>
      <w:pPr>
        <w:keepNext/>
        <w:overflowPunct w:val="0"/>
        <w:spacing w:before="220" w:after="180" w:line="0" w:lineRule="atLeast"/>
        <w:ind w:firstLine="0" w:firstLineChars="0"/>
        <w:jc w:val="center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ZHANG</w:t>
      </w:r>
      <w:commentRangeStart w:id="4"/>
      <w:r>
        <w:rPr>
          <w:rFonts w:cs="Times New Roman"/>
          <w:sz w:val="21"/>
          <w:szCs w:val="21"/>
        </w:rPr>
        <w:t xml:space="preserve"> </w:t>
      </w:r>
      <w:r>
        <w:rPr>
          <w:rFonts w:hint="eastAsia" w:cs="Times New Roman"/>
          <w:sz w:val="21"/>
          <w:szCs w:val="21"/>
        </w:rPr>
        <w:t>S</w:t>
      </w:r>
      <w:r>
        <w:rPr>
          <w:rFonts w:cs="Times New Roman"/>
          <w:sz w:val="21"/>
          <w:szCs w:val="21"/>
        </w:rPr>
        <w:t>ai</w:t>
      </w:r>
      <w:r>
        <w:rPr>
          <w:rFonts w:cs="Times New Roman"/>
          <w:sz w:val="21"/>
          <w:szCs w:val="21"/>
          <w:vertAlign w:val="superscript"/>
        </w:rPr>
        <w:t>1</w:t>
      </w:r>
      <w:r>
        <w:rPr>
          <w:rFonts w:cs="Times New Roman"/>
          <w:sz w:val="21"/>
          <w:szCs w:val="21"/>
        </w:rPr>
        <w:t xml:space="preserve">, </w:t>
      </w:r>
      <w:r>
        <w:rPr>
          <w:rFonts w:hint="eastAsia" w:cs="Times New Roman"/>
          <w:sz w:val="21"/>
          <w:szCs w:val="21"/>
        </w:rPr>
        <w:t>LI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 w:cs="Times New Roman"/>
          <w:sz w:val="21"/>
          <w:szCs w:val="21"/>
        </w:rPr>
        <w:t>X</w:t>
      </w:r>
      <w:r>
        <w:rPr>
          <w:rFonts w:cs="Times New Roman"/>
          <w:sz w:val="21"/>
          <w:szCs w:val="21"/>
        </w:rPr>
        <w:t>i</w:t>
      </w:r>
      <w:r>
        <w:rPr>
          <w:rFonts w:hint="eastAsia" w:cs="Times New Roman"/>
          <w:sz w:val="21"/>
          <w:szCs w:val="21"/>
        </w:rPr>
        <w:t>ao</w:t>
      </w:r>
      <w:r>
        <w:rPr>
          <w:rFonts w:cs="Times New Roman"/>
          <w:sz w:val="21"/>
          <w:szCs w:val="21"/>
        </w:rPr>
        <w:t>-</w:t>
      </w:r>
      <w:r>
        <w:rPr>
          <w:rFonts w:hint="eastAsia" w:cs="Times New Roman"/>
          <w:sz w:val="21"/>
          <w:szCs w:val="21"/>
        </w:rPr>
        <w:t>si</w:t>
      </w:r>
      <w:r>
        <w:rPr>
          <w:rFonts w:cs="Times New Roman"/>
          <w:sz w:val="21"/>
          <w:szCs w:val="21"/>
          <w:vertAlign w:val="superscript"/>
        </w:rPr>
        <w:t>1</w:t>
      </w:r>
      <w:r>
        <w:rPr>
          <w:rFonts w:cs="Times New Roman"/>
          <w:sz w:val="21"/>
          <w:szCs w:val="21"/>
        </w:rPr>
        <w:t>,</w:t>
      </w:r>
      <w:r>
        <w:rPr>
          <w:rFonts w:hint="eastAsia" w:cs="Times New Roman"/>
          <w:sz w:val="21"/>
          <w:szCs w:val="21"/>
        </w:rPr>
        <w:t>WANG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 w:cs="Times New Roman"/>
          <w:sz w:val="21"/>
          <w:szCs w:val="21"/>
        </w:rPr>
        <w:t>Wu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sz w:val="21"/>
          <w:szCs w:val="21"/>
        </w:rPr>
        <w:t xml:space="preserve"> </w:t>
      </w:r>
      <w:commentRangeEnd w:id="4"/>
      <w:r>
        <w:rPr>
          <w:rFonts w:cs="Times New Roman"/>
          <w:sz w:val="21"/>
        </w:rPr>
        <w:commentReference w:id="4"/>
      </w:r>
    </w:p>
    <w:p>
      <w:pPr>
        <w:widowControl/>
        <w:spacing w:line="240" w:lineRule="auto"/>
        <w:ind w:left="1" w:firstLine="0" w:firstLineChars="0"/>
        <w:jc w:val="center"/>
        <w:rPr>
          <w:rFonts w:cs="Times New Roman"/>
          <w:b/>
          <w:iCs/>
          <w:kern w:val="0"/>
          <w:sz w:val="18"/>
          <w:szCs w:val="18"/>
        </w:rPr>
      </w:pPr>
      <w:commentRangeStart w:id="5"/>
      <w:r>
        <w:rPr>
          <w:rFonts w:cs="Times New Roman"/>
          <w:b/>
          <w:iCs/>
          <w:kern w:val="0"/>
          <w:sz w:val="18"/>
          <w:szCs w:val="18"/>
        </w:rPr>
        <w:t>(1.</w:t>
      </w:r>
      <w:r>
        <w:rPr>
          <w:rFonts w:hint="eastAsia" w:cs="Times New Roman"/>
          <w:b/>
          <w:iCs/>
          <w:kern w:val="0"/>
          <w:sz w:val="18"/>
          <w:szCs w:val="18"/>
        </w:rPr>
        <w:t>×××××××××××××××××</w:t>
      </w:r>
      <w:r>
        <w:rPr>
          <w:rFonts w:cs="Times New Roman"/>
          <w:b/>
          <w:iCs/>
          <w:kern w:val="0"/>
          <w:sz w:val="18"/>
          <w:szCs w:val="18"/>
        </w:rPr>
        <w:t>,</w:t>
      </w:r>
      <w:r>
        <w:rPr>
          <w:rFonts w:hint="eastAsia" w:cs="Times New Roman"/>
          <w:b/>
          <w:iCs/>
          <w:kern w:val="0"/>
          <w:sz w:val="18"/>
          <w:szCs w:val="18"/>
        </w:rPr>
        <w:t xml:space="preserve"> Beijing</w:t>
      </w:r>
      <w:r>
        <w:rPr>
          <w:rFonts w:cs="Times New Roman"/>
          <w:b/>
          <w:iCs/>
          <w:kern w:val="0"/>
          <w:sz w:val="18"/>
          <w:szCs w:val="18"/>
        </w:rPr>
        <w:t xml:space="preserve"> </w:t>
      </w:r>
      <w:r>
        <w:rPr>
          <w:rFonts w:hint="eastAsia" w:cs="Times New Roman"/>
          <w:b/>
          <w:iCs/>
          <w:kern w:val="0"/>
          <w:sz w:val="18"/>
          <w:szCs w:val="18"/>
        </w:rPr>
        <w:t>100013</w:t>
      </w:r>
      <w:r>
        <w:rPr>
          <w:rFonts w:cs="Times New Roman"/>
          <w:b/>
          <w:iCs/>
          <w:kern w:val="0"/>
          <w:sz w:val="18"/>
          <w:szCs w:val="18"/>
        </w:rPr>
        <w:t xml:space="preserve">, China; </w:t>
      </w:r>
    </w:p>
    <w:p>
      <w:pPr>
        <w:widowControl/>
        <w:spacing w:line="240" w:lineRule="auto"/>
        <w:ind w:left="1" w:firstLine="0" w:firstLineChars="0"/>
        <w:jc w:val="center"/>
        <w:rPr>
          <w:rFonts w:cs="Times New Roman"/>
          <w:b/>
          <w:iCs/>
          <w:kern w:val="0"/>
          <w:sz w:val="18"/>
          <w:szCs w:val="18"/>
        </w:rPr>
      </w:pPr>
      <w:r>
        <w:rPr>
          <w:rFonts w:cs="Times New Roman"/>
          <w:b/>
          <w:iCs/>
          <w:kern w:val="0"/>
          <w:sz w:val="18"/>
          <w:szCs w:val="18"/>
        </w:rPr>
        <w:t>2.</w:t>
      </w:r>
      <w:r>
        <w:rPr>
          <w:rFonts w:hint="eastAsia" w:cs="Times New Roman"/>
          <w:b/>
          <w:iCs/>
          <w:kern w:val="0"/>
          <w:sz w:val="18"/>
          <w:szCs w:val="18"/>
        </w:rPr>
        <w:t>××××××××××××××××</w:t>
      </w:r>
      <w:r>
        <w:rPr>
          <w:rFonts w:cs="Times New Roman"/>
          <w:b/>
          <w:iCs/>
          <w:kern w:val="0"/>
          <w:sz w:val="18"/>
          <w:szCs w:val="18"/>
        </w:rPr>
        <w:t xml:space="preserve"> ,</w:t>
      </w:r>
      <w:r>
        <w:rPr>
          <w:rFonts w:hint="eastAsia" w:cs="Times New Roman"/>
          <w:b/>
          <w:iCs/>
          <w:kern w:val="0"/>
          <w:sz w:val="18"/>
          <w:szCs w:val="18"/>
        </w:rPr>
        <w:t>Beijing</w:t>
      </w:r>
      <w:r>
        <w:rPr>
          <w:rFonts w:cs="Times New Roman"/>
          <w:b/>
          <w:iCs/>
          <w:kern w:val="0"/>
          <w:sz w:val="18"/>
          <w:szCs w:val="18"/>
        </w:rPr>
        <w:t xml:space="preserve"> </w:t>
      </w:r>
      <w:r>
        <w:rPr>
          <w:rFonts w:hint="eastAsia" w:cs="Times New Roman"/>
          <w:b/>
          <w:iCs/>
          <w:kern w:val="0"/>
          <w:sz w:val="18"/>
          <w:szCs w:val="18"/>
        </w:rPr>
        <w:t>100013</w:t>
      </w:r>
      <w:r>
        <w:rPr>
          <w:rFonts w:cs="Times New Roman"/>
          <w:b/>
          <w:iCs/>
          <w:kern w:val="0"/>
          <w:sz w:val="18"/>
          <w:szCs w:val="18"/>
        </w:rPr>
        <w:t>,China)</w:t>
      </w:r>
      <w:commentRangeEnd w:id="5"/>
      <w:r>
        <w:rPr>
          <w:rFonts w:cs="Times New Roman"/>
          <w:sz w:val="21"/>
        </w:rPr>
        <w:commentReference w:id="5"/>
      </w:r>
      <w:r>
        <w:rPr>
          <w:rFonts w:cs="Times New Roman"/>
          <w:b/>
          <w:iCs/>
          <w:kern w:val="0"/>
          <w:sz w:val="18"/>
          <w:szCs w:val="18"/>
        </w:rPr>
        <w:t xml:space="preserve"> </w:t>
      </w:r>
    </w:p>
    <w:p>
      <w:pPr>
        <w:spacing w:line="240" w:lineRule="auto"/>
        <w:ind w:firstLine="0" w:firstLineChars="0"/>
        <w:rPr>
          <w:rFonts w:ascii="黑体" w:hAnsi="宋体" w:eastAsia="黑体" w:cs="Times New Roman"/>
          <w:b/>
          <w:sz w:val="18"/>
          <w:szCs w:val="18"/>
        </w:rPr>
      </w:pPr>
      <w:r>
        <w:rPr>
          <w:rFonts w:hint="eastAsia" w:ascii="黑体" w:hAnsi="黑体" w:eastAsia="黑体" w:cs="Times New Roman"/>
          <w:b/>
          <w:sz w:val="18"/>
          <w:szCs w:val="18"/>
        </w:rPr>
        <w:t xml:space="preserve">    Abstract:</w:t>
      </w:r>
      <w:r>
        <w:rPr>
          <w:rFonts w:cs="Times New Roman"/>
          <w:sz w:val="21"/>
        </w:rPr>
        <w:t xml:space="preserve"> (</w:t>
      </w:r>
      <w:r>
        <w:rPr>
          <w:rFonts w:hint="eastAsia" w:ascii="楷体_GB2312" w:eastAsia="楷体_GB2312" w:cs="Times New Roman"/>
          <w:sz w:val="18"/>
          <w:szCs w:val="18"/>
        </w:rPr>
        <w:t>200</w:t>
      </w:r>
      <w:r>
        <w:rPr>
          <w:rFonts w:hint="eastAsia" w:ascii="宋体" w:hAnsi="宋体" w:cs="宋体"/>
          <w:sz w:val="18"/>
          <w:szCs w:val="18"/>
        </w:rPr>
        <w:t>字左右。与中文摘要相对应。</w:t>
      </w:r>
      <w:r>
        <w:rPr>
          <w:rFonts w:hint="eastAsia" w:ascii="宋体" w:hAnsi="宋体" w:cs="宋体"/>
          <w:color w:val="000000"/>
          <w:sz w:val="18"/>
          <w:szCs w:val="18"/>
        </w:rPr>
        <w:t>用过去时叙述其研究，用现在时作结论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  <w:r>
        <w:rPr>
          <w:rFonts w:hint="eastAsia" w:ascii="宋体" w:hAnsi="宋体" w:cs="宋体"/>
          <w:sz w:val="18"/>
          <w:szCs w:val="18"/>
        </w:rPr>
        <w:t>第三人称叙述，尽量使用简单句。</w:t>
      </w:r>
      <w:r>
        <w:rPr>
          <w:rFonts w:hint="eastAsia" w:ascii="宋体" w:hAnsi="宋体" w:cs="宋体"/>
          <w:kern w:val="0"/>
          <w:sz w:val="18"/>
          <w:szCs w:val="18"/>
        </w:rPr>
        <w:t>取消不必要的字句，如</w:t>
      </w:r>
      <w:r>
        <w:rPr>
          <w:rFonts w:hint="eastAsia" w:ascii="楷体_GB2312" w:hAnsi="SimSun+1" w:eastAsia="楷体_GB2312" w:cs="Times New Roman"/>
          <w:kern w:val="0"/>
          <w:sz w:val="18"/>
          <w:szCs w:val="18"/>
        </w:rPr>
        <w:t>in this paper</w:t>
      </w:r>
      <w:r>
        <w:rPr>
          <w:rFonts w:hint="eastAsia" w:ascii="宋体" w:hAnsi="宋体" w:cs="宋体"/>
          <w:kern w:val="0"/>
          <w:sz w:val="18"/>
          <w:szCs w:val="18"/>
        </w:rPr>
        <w:t>，</w:t>
      </w:r>
      <w:r>
        <w:rPr>
          <w:rFonts w:hint="eastAsia" w:ascii="楷体_GB2312" w:hAnsi="SimSun+1" w:eastAsia="楷体_GB2312" w:cs="Times New Roman"/>
          <w:kern w:val="0"/>
          <w:sz w:val="18"/>
          <w:szCs w:val="18"/>
        </w:rPr>
        <w:t>the author discusses</w:t>
      </w:r>
      <w:r>
        <w:rPr>
          <w:rFonts w:hint="eastAsia" w:ascii="宋体" w:hAnsi="宋体" w:cs="宋体"/>
          <w:kern w:val="0"/>
          <w:sz w:val="18"/>
          <w:szCs w:val="18"/>
        </w:rPr>
        <w:t>，</w:t>
      </w:r>
      <w:r>
        <w:rPr>
          <w:rFonts w:hint="eastAsia" w:ascii="楷体_GB2312" w:hAnsi="SimSun+1" w:eastAsia="楷体_GB2312" w:cs="Times New Roman"/>
          <w:kern w:val="0"/>
          <w:sz w:val="18"/>
          <w:szCs w:val="18"/>
        </w:rPr>
        <w:t>in detail</w:t>
      </w:r>
      <w:r>
        <w:rPr>
          <w:rFonts w:hint="eastAsia" w:ascii="宋体" w:hAnsi="宋体" w:cs="宋体"/>
          <w:kern w:val="0"/>
          <w:sz w:val="18"/>
          <w:szCs w:val="18"/>
        </w:rPr>
        <w:t>，</w:t>
      </w:r>
      <w:r>
        <w:rPr>
          <w:rFonts w:hint="eastAsia" w:ascii="楷体_GB2312" w:hAnsi="SimSun+1" w:eastAsia="楷体_GB2312" w:cs="Times New Roman"/>
          <w:kern w:val="0"/>
          <w:sz w:val="18"/>
          <w:szCs w:val="18"/>
        </w:rPr>
        <w:t>briefly</w:t>
      </w:r>
      <w:r>
        <w:rPr>
          <w:rFonts w:hint="eastAsia" w:ascii="宋体" w:hAnsi="宋体" w:cs="宋体"/>
          <w:kern w:val="0"/>
          <w:sz w:val="18"/>
          <w:szCs w:val="18"/>
        </w:rPr>
        <w:t>，</w:t>
      </w:r>
      <w:r>
        <w:rPr>
          <w:rFonts w:hint="eastAsia" w:ascii="楷体_GB2312" w:hAnsi="SimSun+1" w:eastAsia="楷体_GB2312" w:cs="Times New Roman"/>
          <w:kern w:val="0"/>
          <w:sz w:val="18"/>
          <w:szCs w:val="18"/>
        </w:rPr>
        <w:t>here</w:t>
      </w:r>
      <w:r>
        <w:rPr>
          <w:rFonts w:hint="eastAsia" w:ascii="宋体" w:hAnsi="宋体" w:cs="宋体"/>
          <w:kern w:val="0"/>
          <w:sz w:val="18"/>
          <w:szCs w:val="18"/>
        </w:rPr>
        <w:t>，</w:t>
      </w:r>
      <w:r>
        <w:rPr>
          <w:rFonts w:hint="eastAsia" w:ascii="楷体_GB2312" w:hAnsi="SimSun+1" w:eastAsia="楷体_GB2312" w:cs="Times New Roman"/>
          <w:kern w:val="0"/>
          <w:sz w:val="18"/>
          <w:szCs w:val="18"/>
        </w:rPr>
        <w:t>new</w:t>
      </w:r>
      <w:r>
        <w:rPr>
          <w:rFonts w:hint="eastAsia" w:ascii="宋体" w:hAnsi="宋体" w:cs="宋体"/>
          <w:kern w:val="0"/>
          <w:sz w:val="18"/>
          <w:szCs w:val="18"/>
        </w:rPr>
        <w:t>，</w:t>
      </w:r>
      <w:r>
        <w:rPr>
          <w:rFonts w:hint="eastAsia" w:ascii="楷体_GB2312" w:hAnsi="SimSun+1" w:eastAsia="楷体_GB2312" w:cs="Times New Roman"/>
          <w:kern w:val="0"/>
          <w:sz w:val="18"/>
          <w:szCs w:val="18"/>
        </w:rPr>
        <w:t>mainly</w:t>
      </w:r>
      <w:r>
        <w:rPr>
          <w:rFonts w:hint="eastAsia" w:ascii="宋体" w:cs="Times New Roman"/>
          <w:kern w:val="0"/>
          <w:sz w:val="18"/>
          <w:szCs w:val="18"/>
        </w:rPr>
        <w:t>)</w:t>
      </w:r>
    </w:p>
    <w:p>
      <w:pPr>
        <w:spacing w:line="240" w:lineRule="auto"/>
        <w:ind w:firstLine="0" w:firstLineChars="0"/>
        <w:jc w:val="left"/>
        <w:rPr>
          <w:rFonts w:cs="Times New Roman"/>
          <w:sz w:val="18"/>
          <w:szCs w:val="18"/>
        </w:rPr>
      </w:pPr>
      <w:r>
        <w:rPr>
          <w:rFonts w:hint="eastAsia" w:ascii="黑体" w:hAnsi="黑体" w:eastAsia="黑体" w:cs="Times New Roman"/>
          <w:b/>
          <w:sz w:val="18"/>
          <w:szCs w:val="18"/>
        </w:rPr>
        <w:t xml:space="preserve">Key words: </w:t>
      </w:r>
      <w:r>
        <w:rPr>
          <w:rFonts w:hint="eastAsia" w:ascii="黑体" w:hAnsi="黑体" w:eastAsia="黑体" w:cs="Times New Roman"/>
          <w:sz w:val="18"/>
          <w:szCs w:val="18"/>
        </w:rPr>
        <w:t>keyword1;</w:t>
      </w:r>
      <w:r>
        <w:rPr>
          <w:rFonts w:eastAsia="黑体" w:cs="Times New Roman"/>
          <w:sz w:val="18"/>
          <w:szCs w:val="18"/>
        </w:rPr>
        <w:t>keyword2; keyword3;</w:t>
      </w:r>
      <w:r>
        <w:rPr>
          <w:rFonts w:hint="eastAsia" w:ascii="黑体" w:hAnsi="黑体" w:eastAsia="黑体" w:cs="Times New Roman"/>
          <w:b/>
          <w:sz w:val="18"/>
          <w:szCs w:val="18"/>
        </w:rPr>
        <w:t>……</w:t>
      </w:r>
      <w:r>
        <w:rPr>
          <w:rFonts w:hint="eastAsia" w:cs="Times New Roman"/>
          <w:sz w:val="18"/>
          <w:szCs w:val="18"/>
        </w:rPr>
        <w:t>与中文关键词对应，字母小写</w:t>
      </w:r>
      <w:r>
        <w:rPr>
          <w:rFonts w:cs="Times New Roman"/>
          <w:sz w:val="18"/>
          <w:szCs w:val="18"/>
        </w:rPr>
        <w:t>(</w:t>
      </w:r>
      <w:r>
        <w:rPr>
          <w:rFonts w:hint="eastAsia" w:cs="Times New Roman"/>
          <w:sz w:val="18"/>
          <w:szCs w:val="18"/>
        </w:rPr>
        <w:t>缩略词除外</w:t>
      </w:r>
      <w:r>
        <w:rPr>
          <w:rFonts w:cs="Times New Roman"/>
          <w:sz w:val="18"/>
          <w:szCs w:val="18"/>
        </w:rPr>
        <w:t>)</w:t>
      </w:r>
    </w:p>
    <w:p>
      <w:pPr>
        <w:keepNext/>
        <w:keepLines/>
        <w:tabs>
          <w:tab w:val="left" w:pos="318"/>
        </w:tabs>
        <w:overflowPunct w:val="0"/>
        <w:adjustRightInd w:val="0"/>
        <w:spacing w:before="160" w:after="160" w:line="240" w:lineRule="auto"/>
        <w:ind w:firstLine="0" w:firstLineChars="0"/>
        <w:jc w:val="left"/>
        <w:outlineLvl w:val="0"/>
        <w:rPr>
          <w:rFonts w:eastAsia="黑体" w:cs="Times New Roman"/>
          <w:b/>
          <w:kern w:val="0"/>
          <w:sz w:val="28"/>
          <w:szCs w:val="28"/>
        </w:r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  <w:sz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021" w:right="1134" w:bottom="680" w:left="1134" w:header="851" w:footer="851" w:gutter="0"/>
          <w:cols w:space="720" w:num="1"/>
        </w:sectPr>
      </w:pPr>
    </w:p>
    <w:p>
      <w:pPr>
        <w:keepNext/>
        <w:keepLines/>
        <w:numPr>
          <w:ilvl w:val="0"/>
          <w:numId w:val="1"/>
        </w:numPr>
        <w:tabs>
          <w:tab w:val="left" w:pos="318"/>
          <w:tab w:val="left" w:pos="360"/>
        </w:tabs>
        <w:overflowPunct w:val="0"/>
        <w:adjustRightInd w:val="0"/>
        <w:spacing w:before="60" w:after="60" w:line="240" w:lineRule="auto"/>
        <w:ind w:left="0" w:firstLine="0" w:firstLineChars="0"/>
        <w:jc w:val="left"/>
        <w:outlineLvl w:val="0"/>
        <w:rPr>
          <w:rFonts w:eastAsia="黑体" w:cs="Times New Roman"/>
          <w:b/>
          <w:kern w:val="0"/>
          <w:sz w:val="18"/>
          <w:szCs w:val="18"/>
        </w:rPr>
      </w:pPr>
      <w:r>
        <w:rPr>
          <w:rFonts w:hint="eastAsia" w:hAnsi="黑体" w:eastAsia="黑体" w:cs="Times New Roman"/>
          <w:b/>
          <w:kern w:val="0"/>
          <w:sz w:val="18"/>
          <w:szCs w:val="18"/>
        </w:rPr>
        <w:t>引言（</w:t>
      </w:r>
      <w:r>
        <w:rPr>
          <w:rFonts w:hint="eastAsia" w:ascii="楷体_GB2312" w:eastAsia="楷体_GB2312" w:cs="Times New Roman"/>
          <w:kern w:val="0"/>
          <w:sz w:val="18"/>
          <w:szCs w:val="18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号黑体</w:t>
      </w:r>
      <w:r>
        <w:rPr>
          <w:rFonts w:hint="eastAsia" w:ascii="楷体_GB2312" w:eastAsia="楷体_GB2312" w:cs="Times New Roman"/>
          <w:kern w:val="0"/>
          <w:sz w:val="18"/>
          <w:szCs w:val="18"/>
        </w:rPr>
        <w:t>.</w:t>
      </w:r>
      <w:r>
        <w:rPr>
          <w:rFonts w:hint="eastAsia" w:ascii="宋体" w:hAnsi="宋体" w:cs="宋体"/>
          <w:kern w:val="0"/>
          <w:sz w:val="18"/>
          <w:szCs w:val="18"/>
        </w:rPr>
        <w:t>引言为可选项。引言应开门见山，言简意赅，简要介绍论文的写作背景和目的，相关领域内前人所做工作的概况</w:t>
      </w:r>
      <w:r>
        <w:rPr>
          <w:rFonts w:hint="eastAsia" w:ascii="楷体_GB2312" w:eastAsia="楷体_GB2312" w:cs="Times New Roman"/>
          <w:kern w:val="0"/>
          <w:sz w:val="18"/>
          <w:szCs w:val="18"/>
        </w:rPr>
        <w:t>(</w:t>
      </w:r>
      <w:r>
        <w:rPr>
          <w:rFonts w:hint="eastAsia" w:ascii="宋体" w:hAnsi="宋体" w:cs="宋体"/>
          <w:kern w:val="0"/>
          <w:sz w:val="18"/>
          <w:szCs w:val="18"/>
        </w:rPr>
        <w:t>以参考文献形式标出</w:t>
      </w:r>
      <w:r>
        <w:rPr>
          <w:rFonts w:hint="eastAsia" w:ascii="楷体_GB2312" w:eastAsia="楷体_GB2312" w:cs="Times New Roman"/>
          <w:kern w:val="0"/>
          <w:sz w:val="18"/>
          <w:szCs w:val="18"/>
        </w:rPr>
        <w:t>)</w:t>
      </w:r>
      <w:r>
        <w:rPr>
          <w:rFonts w:hint="eastAsia" w:ascii="宋体" w:hAnsi="宋体" w:cs="宋体"/>
          <w:kern w:val="0"/>
          <w:sz w:val="18"/>
          <w:szCs w:val="18"/>
        </w:rPr>
        <w:t>和知识空白，国内外研究发展现状，说明该研究工作的创新处。应避免展开叙述、公式推导和一般性的方法介绍，不应有图、表、公式和化学方程式等。</w:t>
      </w:r>
      <w:r>
        <w:rPr>
          <w:rFonts w:hint="eastAsia" w:hAnsi="黑体" w:eastAsia="黑体" w:cs="Times New Roman"/>
          <w:kern w:val="0"/>
          <w:sz w:val="18"/>
          <w:szCs w:val="18"/>
        </w:rPr>
        <w:t>）</w:t>
      </w:r>
    </w:p>
    <w:p>
      <w:pPr>
        <w:spacing w:after="120" w:line="240" w:lineRule="auto"/>
        <w:ind w:firstLine="0" w:firstLine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</w:t>
      </w:r>
      <w:r>
        <w:rPr>
          <w:rFonts w:hint="eastAsia" w:cs="Times New Roman"/>
          <w:sz w:val="18"/>
          <w:szCs w:val="18"/>
        </w:rPr>
        <w:t>……</w:t>
      </w:r>
    </w:p>
    <w:p>
      <w:pPr>
        <w:keepNext/>
        <w:keepLines/>
        <w:numPr>
          <w:ilvl w:val="0"/>
          <w:numId w:val="1"/>
        </w:numPr>
        <w:tabs>
          <w:tab w:val="left" w:pos="318"/>
          <w:tab w:val="left" w:pos="360"/>
        </w:tabs>
        <w:overflowPunct w:val="0"/>
        <w:adjustRightInd w:val="0"/>
        <w:spacing w:before="60" w:after="60" w:line="240" w:lineRule="auto"/>
        <w:ind w:left="0" w:firstLine="0" w:firstLineChars="0"/>
        <w:jc w:val="left"/>
        <w:outlineLvl w:val="0"/>
        <w:rPr>
          <w:rFonts w:eastAsia="黑体" w:cs="Times New Roman"/>
          <w:kern w:val="0"/>
          <w:sz w:val="21"/>
          <w:szCs w:val="21"/>
        </w:rPr>
      </w:pPr>
      <w:r>
        <w:rPr>
          <w:rFonts w:hint="eastAsia" w:hAnsi="黑体" w:eastAsia="黑体" w:cs="Times New Roman"/>
          <w:b/>
          <w:kern w:val="0"/>
          <w:sz w:val="21"/>
          <w:szCs w:val="21"/>
        </w:rPr>
        <w:t>一级标题</w:t>
      </w:r>
      <w:r>
        <w:rPr>
          <w:rFonts w:eastAsia="黑体" w:cs="Times New Roman"/>
          <w:b/>
          <w:kern w:val="0"/>
          <w:sz w:val="21"/>
          <w:szCs w:val="21"/>
        </w:rPr>
        <w:t xml:space="preserve"> </w:t>
      </w:r>
      <w:r>
        <w:rPr>
          <w:rFonts w:hint="eastAsia" w:hAnsi="黑体" w:eastAsia="黑体" w:cs="Times New Roman"/>
          <w:kern w:val="0"/>
          <w:sz w:val="21"/>
          <w:szCs w:val="21"/>
        </w:rPr>
        <w:t>（</w:t>
      </w:r>
      <w:r>
        <w:rPr>
          <w:rFonts w:eastAsia="黑体" w:cs="Times New Roman"/>
          <w:kern w:val="0"/>
          <w:sz w:val="21"/>
          <w:szCs w:val="21"/>
        </w:rPr>
        <w:t>5</w:t>
      </w:r>
      <w:r>
        <w:rPr>
          <w:rFonts w:hint="eastAsia" w:hAnsi="黑体" w:eastAsia="黑体" w:cs="Times New Roman"/>
          <w:kern w:val="0"/>
          <w:sz w:val="21"/>
          <w:szCs w:val="21"/>
        </w:rPr>
        <w:t>号黑体）</w:t>
      </w:r>
    </w:p>
    <w:p>
      <w:pPr>
        <w:spacing w:after="120" w:line="240" w:lineRule="auto"/>
        <w:ind w:firstLine="0" w:firstLineChars="0"/>
        <w:rPr>
          <w:rFonts w:cs="Times New Roman"/>
          <w:sz w:val="21"/>
        </w:rPr>
      </w:pPr>
      <w:r>
        <w:rPr>
          <w:rFonts w:cs="Times New Roman"/>
          <w:sz w:val="21"/>
        </w:rPr>
        <w:t xml:space="preserve">    </w:t>
      </w:r>
      <w:r>
        <w:rPr>
          <w:rFonts w:hint="eastAsia" w:cs="Times New Roman"/>
          <w:sz w:val="21"/>
        </w:rPr>
        <w:t>……</w:t>
      </w:r>
    </w:p>
    <w:p>
      <w:pPr>
        <w:keepNext/>
        <w:keepLines/>
        <w:numPr>
          <w:ilvl w:val="1"/>
          <w:numId w:val="0"/>
        </w:numPr>
        <w:tabs>
          <w:tab w:val="left" w:pos="360"/>
          <w:tab w:val="left" w:pos="414"/>
        </w:tabs>
        <w:overflowPunct w:val="0"/>
        <w:autoSpaceDE w:val="0"/>
        <w:autoSpaceDN w:val="0"/>
        <w:adjustRightInd w:val="0"/>
        <w:spacing w:beforeLines="25" w:line="240" w:lineRule="auto"/>
        <w:jc w:val="left"/>
        <w:outlineLvl w:val="1"/>
        <w:rPr>
          <w:rFonts w:eastAsia="黑体" w:cs="Times New Roman"/>
          <w:kern w:val="0"/>
          <w:sz w:val="21"/>
          <w:szCs w:val="21"/>
        </w:rPr>
      </w:pPr>
      <w:r>
        <w:rPr>
          <w:rFonts w:hint="eastAsia" w:hAnsi="黑体" w:eastAsia="黑体" w:cs="Times New Roman"/>
          <w:b/>
          <w:kern w:val="0"/>
          <w:sz w:val="21"/>
          <w:szCs w:val="21"/>
        </w:rPr>
        <w:t>二级标题</w:t>
      </w:r>
      <w:r>
        <w:rPr>
          <w:rFonts w:eastAsia="黑体" w:cs="Times New Roman"/>
          <w:b/>
          <w:kern w:val="0"/>
          <w:sz w:val="21"/>
          <w:szCs w:val="21"/>
        </w:rPr>
        <w:t xml:space="preserve"> </w:t>
      </w:r>
      <w:r>
        <w:rPr>
          <w:rFonts w:hint="eastAsia" w:hAnsi="黑体" w:eastAsia="黑体" w:cs="Times New Roman"/>
          <w:kern w:val="0"/>
          <w:sz w:val="21"/>
          <w:szCs w:val="21"/>
        </w:rPr>
        <w:t>（</w:t>
      </w:r>
      <w:r>
        <w:rPr>
          <w:rFonts w:eastAsia="黑体" w:cs="Times New Roman"/>
          <w:kern w:val="0"/>
          <w:sz w:val="21"/>
          <w:szCs w:val="21"/>
        </w:rPr>
        <w:t>5</w:t>
      </w:r>
      <w:r>
        <w:rPr>
          <w:rFonts w:hint="eastAsia" w:hAnsi="黑体" w:eastAsia="黑体" w:cs="Times New Roman"/>
          <w:kern w:val="0"/>
          <w:sz w:val="21"/>
          <w:szCs w:val="21"/>
        </w:rPr>
        <w:t>号黑体）</w:t>
      </w:r>
    </w:p>
    <w:p>
      <w:pPr>
        <w:spacing w:after="120" w:line="240" w:lineRule="auto"/>
        <w:ind w:firstLine="420" w:firstLineChars="0"/>
        <w:rPr>
          <w:rFonts w:cs="Times New Roman"/>
          <w:sz w:val="21"/>
        </w:rPr>
      </w:pPr>
      <w:r>
        <w:rPr>
          <w:rFonts w:hint="eastAsia" w:cs="Times New Roman"/>
          <w:sz w:val="21"/>
        </w:rPr>
        <w:t>……</w:t>
      </w:r>
    </w:p>
    <w:p>
      <w:pPr>
        <w:keepNext/>
        <w:keepLines/>
        <w:numPr>
          <w:ilvl w:val="1"/>
          <w:numId w:val="0"/>
        </w:numPr>
        <w:tabs>
          <w:tab w:val="left" w:pos="360"/>
          <w:tab w:val="left" w:pos="414"/>
        </w:tabs>
        <w:overflowPunct w:val="0"/>
        <w:autoSpaceDE w:val="0"/>
        <w:autoSpaceDN w:val="0"/>
        <w:adjustRightInd w:val="0"/>
        <w:spacing w:beforeLines="25" w:line="240" w:lineRule="auto"/>
        <w:jc w:val="left"/>
        <w:outlineLvl w:val="1"/>
        <w:rPr>
          <w:rFonts w:eastAsia="黑体" w:cs="Times New Roman"/>
          <w:kern w:val="0"/>
          <w:sz w:val="21"/>
          <w:szCs w:val="21"/>
        </w:rPr>
      </w:pPr>
      <w:r>
        <w:rPr>
          <w:rFonts w:hint="eastAsia" w:hAnsi="黑体" w:eastAsia="黑体" w:cs="Times New Roman"/>
          <w:b/>
          <w:kern w:val="0"/>
          <w:sz w:val="21"/>
          <w:szCs w:val="21"/>
        </w:rPr>
        <w:t>二级标题</w:t>
      </w:r>
      <w:r>
        <w:rPr>
          <w:rFonts w:eastAsia="黑体" w:cs="Times New Roman"/>
          <w:b/>
          <w:kern w:val="0"/>
          <w:sz w:val="21"/>
          <w:szCs w:val="21"/>
        </w:rPr>
        <w:t xml:space="preserve"> </w:t>
      </w:r>
      <w:r>
        <w:rPr>
          <w:rFonts w:hint="eastAsia" w:hAnsi="黑体" w:eastAsia="黑体" w:cs="Times New Roman"/>
          <w:kern w:val="0"/>
          <w:sz w:val="21"/>
          <w:szCs w:val="21"/>
        </w:rPr>
        <w:t>（</w:t>
      </w:r>
      <w:r>
        <w:rPr>
          <w:rFonts w:eastAsia="黑体" w:cs="Times New Roman"/>
          <w:kern w:val="0"/>
          <w:sz w:val="21"/>
          <w:szCs w:val="21"/>
        </w:rPr>
        <w:t>5</w:t>
      </w:r>
      <w:r>
        <w:rPr>
          <w:rFonts w:hint="eastAsia" w:hAnsi="黑体" w:eastAsia="黑体" w:cs="Times New Roman"/>
          <w:kern w:val="0"/>
          <w:sz w:val="21"/>
          <w:szCs w:val="21"/>
        </w:rPr>
        <w:t>号黑体）</w:t>
      </w:r>
    </w:p>
    <w:p>
      <w:pPr>
        <w:spacing w:after="120" w:line="240" w:lineRule="auto"/>
        <w:ind w:firstLine="0" w:firstLineChars="0"/>
        <w:rPr>
          <w:rFonts w:cs="Times New Roman"/>
          <w:sz w:val="21"/>
        </w:rPr>
      </w:pPr>
      <w:r>
        <w:rPr>
          <w:rFonts w:cs="Times New Roman"/>
          <w:sz w:val="21"/>
        </w:rPr>
        <w:t xml:space="preserve">    </w:t>
      </w:r>
      <w:r>
        <w:rPr>
          <w:rFonts w:hint="eastAsia" w:cs="Times New Roman"/>
          <w:sz w:val="21"/>
        </w:rPr>
        <w:t>……</w:t>
      </w:r>
    </w:p>
    <w:p>
      <w:pPr>
        <w:keepNext/>
        <w:keepLines/>
        <w:numPr>
          <w:ilvl w:val="2"/>
          <w:numId w:val="0"/>
        </w:numPr>
        <w:tabs>
          <w:tab w:val="left" w:pos="561"/>
          <w:tab w:val="left" w:pos="999"/>
        </w:tabs>
        <w:overflowPunct w:val="0"/>
        <w:spacing w:line="240" w:lineRule="auto"/>
        <w:jc w:val="left"/>
        <w:outlineLvl w:val="2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三级标题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 w:cs="Times New Roman"/>
          <w:sz w:val="21"/>
          <w:szCs w:val="21"/>
        </w:rPr>
        <w:t>（</w:t>
      </w:r>
      <w:r>
        <w:rPr>
          <w:rFonts w:hint="eastAsia" w:ascii="楷体_GB2312" w:eastAsia="楷体_GB2312" w:cs="Times New Roman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号楷体</w:t>
      </w:r>
      <w:r>
        <w:rPr>
          <w:rFonts w:hint="eastAsia" w:cs="Times New Roman"/>
          <w:sz w:val="21"/>
          <w:szCs w:val="21"/>
        </w:rPr>
        <w:t>）</w:t>
      </w:r>
    </w:p>
    <w:p>
      <w:pPr>
        <w:spacing w:after="120" w:line="240" w:lineRule="auto"/>
        <w:ind w:firstLine="420" w:firstLineChars="0"/>
        <w:rPr>
          <w:rFonts w:cs="Times New Roman"/>
          <w:sz w:val="21"/>
        </w:rPr>
      </w:pPr>
      <w:r>
        <w:rPr>
          <w:rFonts w:hint="eastAsia" w:cs="Times New Roman"/>
          <w:sz w:val="21"/>
        </w:rPr>
        <w:t>……</w:t>
      </w:r>
    </w:p>
    <w:p>
      <w:pPr>
        <w:keepNext/>
        <w:keepLines/>
        <w:numPr>
          <w:ilvl w:val="2"/>
          <w:numId w:val="0"/>
        </w:numPr>
        <w:tabs>
          <w:tab w:val="left" w:pos="561"/>
          <w:tab w:val="left" w:pos="999"/>
        </w:tabs>
        <w:overflowPunct w:val="0"/>
        <w:spacing w:line="240" w:lineRule="auto"/>
        <w:jc w:val="left"/>
        <w:outlineLvl w:val="2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三级标题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 w:cs="Times New Roman"/>
          <w:sz w:val="21"/>
          <w:szCs w:val="21"/>
        </w:rPr>
        <w:t>（</w:t>
      </w:r>
      <w:r>
        <w:rPr>
          <w:rFonts w:hint="eastAsia" w:ascii="楷体_GB2312" w:eastAsia="楷体_GB2312" w:cs="Times New Roman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号楷体</w:t>
      </w:r>
      <w:r>
        <w:rPr>
          <w:rFonts w:hint="eastAsia" w:cs="Times New Roman"/>
          <w:sz w:val="21"/>
          <w:szCs w:val="21"/>
        </w:rPr>
        <w:t>）</w:t>
      </w:r>
    </w:p>
    <w:p>
      <w:pPr>
        <w:spacing w:after="120" w:line="240" w:lineRule="auto"/>
        <w:ind w:firstLine="420" w:firstLineChars="0"/>
        <w:rPr>
          <w:rFonts w:cs="Times New Roman"/>
          <w:sz w:val="21"/>
        </w:rPr>
      </w:pPr>
      <w:r>
        <w:rPr>
          <w:rFonts w:hint="eastAsia" w:cs="Times New Roman"/>
          <w:sz w:val="21"/>
        </w:rPr>
        <w:t>……</w:t>
      </w:r>
    </w:p>
    <w:p>
      <w:pPr>
        <w:spacing w:after="120" w:line="240" w:lineRule="auto"/>
        <w:ind w:firstLine="420" w:firstLineChars="0"/>
        <w:rPr>
          <w:rFonts w:cs="Times New Roman"/>
          <w:color w:val="FF0000"/>
          <w:sz w:val="21"/>
        </w:rPr>
      </w:pPr>
      <w:r>
        <w:rPr>
          <w:rFonts w:hint="eastAsia" w:cs="Times New Roman"/>
          <w:color w:val="FF0000"/>
          <w:sz w:val="21"/>
        </w:rPr>
        <w:t>正文采用</w:t>
      </w:r>
      <w:r>
        <w:rPr>
          <w:rFonts w:cs="Times New Roman"/>
          <w:color w:val="FF0000"/>
          <w:sz w:val="21"/>
        </w:rPr>
        <w:t>5</w:t>
      </w:r>
      <w:r>
        <w:rPr>
          <w:rFonts w:hint="eastAsia" w:cs="Times New Roman"/>
          <w:color w:val="FF0000"/>
          <w:sz w:val="21"/>
        </w:rPr>
        <w:t>号宋体字。</w:t>
      </w:r>
    </w:p>
    <w:p>
      <w:pPr>
        <w:widowControl/>
        <w:spacing w:line="240" w:lineRule="auto"/>
        <w:ind w:firstLine="360"/>
        <w:jc w:val="left"/>
        <w:rPr>
          <w:rFonts w:cs="宋体" w:asciiTheme="majorEastAsia" w:hAnsiTheme="majorEastAsia" w:eastAsiaTheme="majorEastAsia"/>
          <w:color w:val="000000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kern w:val="0"/>
          <w:sz w:val="18"/>
          <w:szCs w:val="18"/>
        </w:rPr>
        <w:t>文中插图力求少而精，图像清晰、层次分明、反差适中，一般不要超过5幅，忌与表和文字内容重复，插图尽量少用实物图。文中的表用三线表形式。插图中术语、符号和计量单位等应与正文一致。图要大小适中（宽度一般小于8 cm,最大宽度不能超过16 cm），注明图序、图题。坐标图的标目使用标准物理量和法定计量单位符号,标目一般由2个要素组成：物理量相应的符号/单位，如</w:t>
      </w:r>
      <w:r>
        <w:rPr>
          <w:rFonts w:hint="eastAsia" w:cs="宋体" w:asciiTheme="majorEastAsia" w:hAnsiTheme="majorEastAsia" w:eastAsiaTheme="majorEastAsia"/>
          <w:i/>
          <w:kern w:val="0"/>
          <w:sz w:val="18"/>
          <w:szCs w:val="18"/>
        </w:rPr>
        <w:t>T</w:t>
      </w:r>
      <w:r>
        <w:rPr>
          <w:rFonts w:hint="eastAsia" w:cs="宋体" w:asciiTheme="majorEastAsia" w:hAnsiTheme="majorEastAsia" w:eastAsiaTheme="majorEastAsia"/>
          <w:kern w:val="0"/>
          <w:sz w:val="18"/>
          <w:szCs w:val="18"/>
        </w:rPr>
        <w:t>／℃。坐标轴上要加上标值，标值要从原点开始标识并要均匀、完整。文中使用的符号要统一且符合国际标准，一个符号只允许表示一个物理量。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18"/>
          <w:szCs w:val="18"/>
        </w:rPr>
        <w:t>应遵循先见文后见图、表的排列原则，不跨章节，并按顺序编号，具有简单、确切的题名。图名标于图的下方；表名列在表上方，均用中文表述。金相图需提供原图并注明放大倍数。图表简例如下：</w:t>
      </w:r>
    </w:p>
    <w:tbl>
      <w:tblPr>
        <w:tblStyle w:val="21"/>
        <w:tblW w:w="2750" w:type="dxa"/>
        <w:tblInd w:w="9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240" w:lineRule="auto"/>
              <w:ind w:firstLine="0" w:firstLineChars="0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</w:tr>
    </w:tbl>
    <w:p>
      <w:pPr>
        <w:spacing w:after="120" w:line="240" w:lineRule="auto"/>
        <w:ind w:firstLine="360" w:firstLineChars="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             图1 图题</w:t>
      </w:r>
    </w:p>
    <w:p>
      <w:pPr>
        <w:spacing w:after="120" w:line="240" w:lineRule="auto"/>
        <w:ind w:firstLine="1980" w:firstLineChars="11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表1 表题</w:t>
      </w:r>
    </w:p>
    <w:tbl>
      <w:tblPr>
        <w:tblStyle w:val="21"/>
        <w:tblW w:w="3942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120" w:line="240" w:lineRule="auto"/>
              <w:ind w:firstLine="0" w:firstLineChars="0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项目   电流/A   功率/W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120" w:line="240" w:lineRule="auto"/>
              <w:ind w:firstLine="0" w:firstLineChars="0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346"/>
        </w:tabs>
        <w:spacing w:line="260" w:lineRule="exact"/>
        <w:ind w:left="257" w:hanging="257" w:hangingChars="143"/>
        <w:rPr>
          <w:rFonts w:cs="Times New Roman" w:asciiTheme="majorEastAsia" w:hAnsiTheme="majorEastAsia" w:eastAsiaTheme="majorEastAsia"/>
          <w:kern w:val="0"/>
          <w:sz w:val="18"/>
          <w:szCs w:val="18"/>
        </w:rPr>
      </w:pPr>
    </w:p>
    <w:p>
      <w:pPr>
        <w:widowControl/>
        <w:spacing w:line="240" w:lineRule="auto"/>
        <w:ind w:firstLine="360"/>
        <w:jc w:val="left"/>
        <w:rPr>
          <w:rFonts w:cs="宋体" w:asciiTheme="majorEastAsia" w:hAnsiTheme="majorEastAsia" w:eastAsiaTheme="majorEastAsia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kern w:val="0"/>
          <w:sz w:val="18"/>
          <w:szCs w:val="18"/>
        </w:rPr>
        <w:t>公式用公式编辑器编辑（最好横排，如</w:t>
      </w:r>
      <w:r>
        <w:rPr>
          <w:rFonts w:hint="eastAsia" w:cs="宋体" w:asciiTheme="majorEastAsia" w:hAnsiTheme="majorEastAsia" w:eastAsiaTheme="majorEastAsia"/>
          <w:i/>
          <w:kern w:val="0"/>
          <w:sz w:val="18"/>
          <w:szCs w:val="18"/>
        </w:rPr>
        <w:t>a</w:t>
      </w:r>
      <w:r>
        <w:rPr>
          <w:rFonts w:hint="eastAsia" w:cs="宋体" w:asciiTheme="majorEastAsia" w:hAnsiTheme="majorEastAsia" w:eastAsiaTheme="majorEastAsia"/>
          <w:kern w:val="0"/>
          <w:sz w:val="18"/>
          <w:szCs w:val="18"/>
        </w:rPr>
        <w:t>/</w:t>
      </w:r>
      <w:r>
        <w:rPr>
          <w:rFonts w:hint="eastAsia" w:cs="宋体" w:asciiTheme="majorEastAsia" w:hAnsiTheme="majorEastAsia" w:eastAsiaTheme="majorEastAsia"/>
          <w:i/>
          <w:kern w:val="0"/>
          <w:sz w:val="18"/>
          <w:szCs w:val="18"/>
        </w:rPr>
        <w:t>b</w:t>
      </w:r>
      <w:r>
        <w:rPr>
          <w:rFonts w:hint="eastAsia" w:cs="宋体" w:asciiTheme="majorEastAsia" w:hAnsiTheme="majorEastAsia" w:eastAsiaTheme="majorEastAsia"/>
          <w:kern w:val="0"/>
          <w:sz w:val="18"/>
          <w:szCs w:val="18"/>
        </w:rPr>
        <w:t>），其中量的符号应采用斜体，矢量、矩阵用黑斜体表示。函数（单词）用正体小写表示。文中公式使用的外文字符要分清文种，大小写，正斜体，黑白体，上下角标。</w:t>
      </w:r>
      <w:r>
        <w:rPr>
          <w:rFonts w:hint="eastAsia" w:cs="Arial" w:asciiTheme="majorEastAsia" w:hAnsiTheme="majorEastAsia" w:eastAsiaTheme="majorEastAsia"/>
          <w:kern w:val="0"/>
          <w:sz w:val="18"/>
          <w:szCs w:val="18"/>
        </w:rPr>
        <w:t>公式书写要正确工整，应清晰可辨，居中放置，一般应按顺序标号。明确写出公式中所有量的含义和单位。如：</w:t>
      </w:r>
    </w:p>
    <w:p>
      <w:pPr>
        <w:spacing w:line="240" w:lineRule="auto"/>
        <w:ind w:firstLine="0" w:firstLineChars="0"/>
        <w:jc w:val="right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cs="Times New Roman" w:asciiTheme="majorEastAsia" w:hAnsiTheme="majorEastAsia" w:eastAsiaTheme="majorEastAsia"/>
          <w:position w:val="-32"/>
          <w:sz w:val="18"/>
          <w:szCs w:val="18"/>
        </w:rPr>
        <w:drawing>
          <wp:inline distT="0" distB="0" distL="0" distR="0">
            <wp:extent cx="676275" cy="447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           (1)</w:t>
      </w:r>
    </w:p>
    <w:p>
      <w:pPr>
        <w:tabs>
          <w:tab w:val="left" w:pos="7224"/>
        </w:tabs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式中：</w:t>
      </w:r>
      <w:r>
        <w:rPr>
          <w:rFonts w:cs="Times New Roman" w:asciiTheme="majorEastAsia" w:hAnsiTheme="majorEastAsia" w:eastAsiaTheme="majorEastAsia"/>
          <w:position w:val="-10"/>
          <w:sz w:val="18"/>
          <w:szCs w:val="18"/>
        </w:rPr>
        <w:drawing>
          <wp:inline distT="0" distB="0" distL="0" distR="0">
            <wp:extent cx="123825" cy="2667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为剪切应变速率，1/s；</w:t>
      </w:r>
      <w:r>
        <w:rPr>
          <w:rFonts w:cs="Times New Roman" w:asciiTheme="majorEastAsia" w:hAnsiTheme="majorEastAsia" w:eastAsiaTheme="majorEastAsia"/>
          <w:position w:val="-6"/>
          <w:sz w:val="18"/>
          <w:szCs w:val="18"/>
        </w:rPr>
        <w:drawing>
          <wp:inline distT="0" distB="0" distL="0" distR="0">
            <wp:extent cx="123825" cy="14287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为剪切应力，Pa；</w:t>
      </w:r>
      <w:r>
        <w:rPr>
          <w:rFonts w:cs="Times New Roman" w:asciiTheme="majorEastAsia" w:hAnsiTheme="majorEastAsia" w:eastAsiaTheme="majorEastAsia"/>
          <w:position w:val="-12"/>
          <w:sz w:val="18"/>
          <w:szCs w:val="18"/>
        </w:rPr>
        <w:drawing>
          <wp:inline distT="0" distB="0" distL="0" distR="0">
            <wp:extent cx="171450" cy="22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为屈服值或极限动剪切应力，Pa；</w:t>
      </w:r>
      <w:r>
        <w:rPr>
          <w:rFonts w:cs="Times New Roman" w:asciiTheme="majorEastAsia" w:hAnsiTheme="majorEastAsia" w:eastAsiaTheme="majorEastAsia"/>
          <w:position w:val="-14"/>
          <w:sz w:val="18"/>
          <w:szCs w:val="18"/>
        </w:rPr>
        <w:drawing>
          <wp:inline distT="0" distB="0" distL="0" distR="0">
            <wp:extent cx="190500" cy="2381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为塑性黏度或结构黏度，Pa﹒s.</w:t>
      </w:r>
    </w:p>
    <w:p>
      <w:pPr>
        <w:widowControl/>
        <w:tabs>
          <w:tab w:val="left" w:pos="346"/>
        </w:tabs>
        <w:spacing w:line="260" w:lineRule="exact"/>
        <w:ind w:left="340" w:leftChars="34" w:hanging="258" w:firstLineChars="0"/>
        <w:rPr>
          <w:rFonts w:cs="Times New Roman"/>
          <w:kern w:val="0"/>
          <w:sz w:val="18"/>
          <w:szCs w:val="18"/>
        </w:rPr>
      </w:pPr>
      <w:r>
        <w:rPr>
          <w:rFonts w:hint="eastAsia" w:ascii="黑体" w:hAnsi="黑体" w:eastAsia="黑体" w:cs="Times New Roman"/>
          <w:b/>
          <w:kern w:val="0"/>
          <w:sz w:val="21"/>
          <w:szCs w:val="21"/>
        </w:rPr>
        <w:t>X  结论或结束语</w:t>
      </w:r>
      <w:r>
        <w:rPr>
          <w:rFonts w:hint="eastAsia" w:ascii="黑体" w:hAnsi="黑体" w:eastAsia="黑体" w:cs="Times New Roman"/>
          <w:b/>
          <w:kern w:val="0"/>
          <w:sz w:val="18"/>
          <w:szCs w:val="18"/>
        </w:rPr>
        <w:t xml:space="preserve">  </w:t>
      </w:r>
      <w:r>
        <w:rPr>
          <w:rFonts w:hint="eastAsia" w:cs="Times New Roman"/>
          <w:kern w:val="0"/>
          <w:sz w:val="18"/>
          <w:szCs w:val="18"/>
        </w:rPr>
        <w:t>（</w:t>
      </w:r>
      <w:r>
        <w:rPr>
          <w:rFonts w:hint="eastAsia" w:ascii="宋体" w:hAnsi="宋体" w:cs="宋体"/>
          <w:kern w:val="0"/>
          <w:sz w:val="18"/>
          <w:szCs w:val="18"/>
        </w:rPr>
        <w:t>内容勿与摘要或引言雷同。</w:t>
      </w:r>
      <w:r>
        <w:rPr>
          <w:rFonts w:hint="eastAsia" w:ascii="楷体_GB2312" w:eastAsia="楷体_GB2312" w:cs="Times New Roman"/>
          <w:kern w:val="0"/>
          <w:sz w:val="18"/>
          <w:szCs w:val="18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号黑体。对文章进行总结，也可以提出一些需要改进的问题。</w:t>
      </w:r>
      <w:r>
        <w:rPr>
          <w:rFonts w:hint="eastAsia" w:cs="Times New Roman"/>
          <w:kern w:val="0"/>
          <w:sz w:val="18"/>
          <w:szCs w:val="18"/>
        </w:rPr>
        <w:t>）</w:t>
      </w:r>
    </w:p>
    <w:p>
      <w:pPr>
        <w:widowControl/>
        <w:tabs>
          <w:tab w:val="left" w:pos="346"/>
        </w:tabs>
        <w:spacing w:line="260" w:lineRule="exact"/>
        <w:ind w:left="340" w:leftChars="34" w:hanging="258" w:firstLineChars="0"/>
        <w:rPr>
          <w:rFonts w:cs="Times New Roman"/>
          <w:b/>
          <w:kern w:val="0"/>
          <w:sz w:val="18"/>
          <w:szCs w:val="18"/>
        </w:rPr>
      </w:pPr>
    </w:p>
    <w:p>
      <w:pPr>
        <w:widowControl/>
        <w:tabs>
          <w:tab w:val="left" w:pos="346"/>
        </w:tabs>
        <w:spacing w:line="260" w:lineRule="exact"/>
        <w:ind w:left="340" w:leftChars="34" w:hanging="258" w:firstLineChars="0"/>
        <w:rPr>
          <w:rFonts w:cs="Times New Roman"/>
          <w:b/>
          <w:kern w:val="0"/>
          <w:sz w:val="18"/>
          <w:szCs w:val="18"/>
        </w:rPr>
      </w:pPr>
    </w:p>
    <w:p>
      <w:pPr>
        <w:widowControl/>
        <w:tabs>
          <w:tab w:val="left" w:pos="0"/>
          <w:tab w:val="left" w:pos="346"/>
        </w:tabs>
        <w:spacing w:line="260" w:lineRule="exact"/>
        <w:ind w:left="144" w:leftChars="60" w:firstLine="0" w:firstLineChars="0"/>
        <w:rPr>
          <w:rFonts w:cs="Times New Roman"/>
          <w:kern w:val="0"/>
          <w:sz w:val="15"/>
          <w:szCs w:val="20"/>
        </w:rPr>
      </w:pPr>
      <w:r>
        <w:rPr>
          <w:rFonts w:hint="eastAsia" w:cs="Times New Roman"/>
          <w:b/>
          <w:kern w:val="0"/>
          <w:sz w:val="18"/>
          <w:szCs w:val="18"/>
        </w:rPr>
        <w:t>参考文献</w:t>
      </w:r>
      <w:r>
        <w:rPr>
          <w:rFonts w:cs="Times New Roman"/>
          <w:b/>
          <w:bCs/>
          <w:kern w:val="0"/>
          <w:sz w:val="15"/>
          <w:szCs w:val="18"/>
        </w:rPr>
        <w:t>:</w:t>
      </w:r>
      <w:r>
        <w:rPr>
          <w:rFonts w:cs="Times New Roman"/>
          <w:kern w:val="0"/>
          <w:sz w:val="15"/>
          <w:szCs w:val="20"/>
        </w:rPr>
        <w:t xml:space="preserve"> (</w:t>
      </w:r>
      <w:r>
        <w:rPr>
          <w:rFonts w:hint="eastAsia" w:ascii="宋体" w:hAnsi="宋体" w:cs="宋体"/>
          <w:kern w:val="0"/>
          <w:sz w:val="18"/>
          <w:szCs w:val="18"/>
        </w:rPr>
        <w:t>宋体小</w:t>
      </w:r>
      <w:r>
        <w:rPr>
          <w:rFonts w:hint="eastAsia" w:ascii="楷体_GB2312" w:eastAsia="楷体_GB2312" w:cs="Times New Roman"/>
          <w:kern w:val="0"/>
          <w:sz w:val="18"/>
          <w:szCs w:val="18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号，按正文中引用文献出现的先后顺序编号，文献载体标志、文献类型标志一般可省略。</w:t>
      </w:r>
      <w:r>
        <w:rPr>
          <w:rFonts w:cs="Times New Roman"/>
          <w:kern w:val="0"/>
          <w:sz w:val="18"/>
          <w:szCs w:val="18"/>
        </w:rPr>
        <w:t>)</w:t>
      </w:r>
    </w:p>
    <w:p>
      <w:pPr>
        <w:widowControl/>
        <w:tabs>
          <w:tab w:val="left" w:pos="0"/>
          <w:tab w:val="left" w:pos="346"/>
        </w:tabs>
        <w:spacing w:line="260" w:lineRule="exact"/>
        <w:ind w:left="-293" w:leftChars="-122" w:firstLine="264" w:firstLineChars="146"/>
        <w:rPr>
          <w:rFonts w:cs="Times New Roman"/>
          <w:b/>
          <w:bCs/>
          <w:kern w:val="0"/>
          <w:sz w:val="18"/>
          <w:szCs w:val="18"/>
        </w:rPr>
      </w:pPr>
    </w:p>
    <w:p>
      <w:pPr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期刊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［序号］著者.题名.刊名, 出版年,卷号(期号):起始页码. （</w:t>
      </w:r>
      <w:r>
        <w:rPr>
          <w:rFonts w:hint="eastAsia" w:cs="Times New Roman" w:asciiTheme="majorEastAsia" w:hAnsiTheme="majorEastAsia" w:eastAsiaTheme="majorEastAsia"/>
          <w:color w:val="0000FF"/>
          <w:sz w:val="18"/>
          <w:szCs w:val="18"/>
        </w:rPr>
        <w:t>不分卷的期刊可不写卷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）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[1]  朱珍，朱玉玺，雷飞.管道运输防盗监测系统.管道技术与设备，2002(2):43-44.</w:t>
      </w:r>
    </w:p>
    <w:p>
      <w:pPr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书籍、专著</w:t>
      </w:r>
    </w:p>
    <w:p>
      <w:pPr>
        <w:spacing w:line="240" w:lineRule="auto"/>
        <w:ind w:firstLine="0" w:firstLineChars="0"/>
        <w:jc w:val="left"/>
        <w:rPr>
          <w:rFonts w:cs="Times New Roman" w:asciiTheme="majorEastAsia" w:hAnsiTheme="majorEastAsia" w:eastAsiaTheme="majorEastAsia"/>
          <w:b/>
          <w:bCs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［序号］著者.书名.译者，译.版本项（</w:t>
      </w:r>
      <w:r>
        <w:rPr>
          <w:rFonts w:hint="eastAsia" w:cs="Times New Roman" w:asciiTheme="majorEastAsia" w:hAnsiTheme="majorEastAsia" w:eastAsiaTheme="majorEastAsia"/>
          <w:color w:val="0000FF"/>
          <w:sz w:val="18"/>
          <w:szCs w:val="18"/>
        </w:rPr>
        <w:t>初版不写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）出版地</w:t>
      </w:r>
      <w:r>
        <w:rPr>
          <w:rFonts w:hint="eastAsia" w:cs="Times New Roman" w:asciiTheme="majorEastAsia" w:hAnsiTheme="majorEastAsia" w:eastAsiaTheme="majorEastAsia"/>
          <w:color w:val="0070C0"/>
          <w:sz w:val="18"/>
          <w:szCs w:val="18"/>
        </w:rPr>
        <w:t>(城市名)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: 出版者, 出版年：起始页码.</w:t>
      </w:r>
      <w:r>
        <w:rPr>
          <w:rFonts w:hint="eastAsia" w:cs="Times New Roman" w:asciiTheme="majorEastAsia" w:hAnsiTheme="majorEastAsia" w:eastAsiaTheme="majorEastAsia"/>
          <w:b/>
          <w:bCs/>
          <w:sz w:val="18"/>
          <w:szCs w:val="18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（</w:t>
      </w:r>
      <w:r>
        <w:rPr>
          <w:rFonts w:hint="eastAsia" w:cs="Times New Roman" w:asciiTheme="majorEastAsia" w:hAnsiTheme="majorEastAsia" w:eastAsiaTheme="majorEastAsia"/>
          <w:color w:val="0000FF"/>
          <w:sz w:val="18"/>
          <w:szCs w:val="18"/>
        </w:rPr>
        <w:t>非译著不写译者，译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）</w:t>
      </w:r>
    </w:p>
    <w:p>
      <w:pPr>
        <w:spacing w:line="240" w:lineRule="auto"/>
        <w:ind w:firstLine="360"/>
        <w:jc w:val="left"/>
        <w:rPr>
          <w:rFonts w:ascii="楷体_GB2312" w:eastAsia="楷体_GB2312" w:cs="Times New Roman" w:hAnsiTheme="majorEastAsia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注：无出版地的中文文献标注“出版地不详”，外文文献标注“</w:t>
      </w:r>
      <w:r>
        <w:rPr>
          <w:rFonts w:hint="eastAsia" w:ascii="楷体_GB2312" w:eastAsia="楷体_GB2312" w:cs="Times New Roman" w:hAnsiTheme="majorEastAsia"/>
          <w:sz w:val="18"/>
          <w:szCs w:val="18"/>
        </w:rPr>
        <w:t>S.l.</w:t>
      </w:r>
      <w:r>
        <w:rPr>
          <w:rFonts w:hint="eastAsia" w:ascii="宋体" w:hAnsi="宋体" w:cs="宋体"/>
          <w:sz w:val="18"/>
          <w:szCs w:val="18"/>
        </w:rPr>
        <w:t>”并置于方括号</w:t>
      </w:r>
      <w:r>
        <w:rPr>
          <w:rFonts w:hint="eastAsia" w:ascii="楷体_GB2312" w:eastAsia="楷体_GB2312" w:cs="Times New Roman" w:hAnsiTheme="majorEastAsia"/>
          <w:sz w:val="18"/>
          <w:szCs w:val="18"/>
        </w:rPr>
        <w:t>[ ]</w:t>
      </w:r>
      <w:r>
        <w:rPr>
          <w:rFonts w:hint="eastAsia" w:ascii="宋体" w:hAnsi="宋体" w:cs="宋体"/>
          <w:sz w:val="18"/>
          <w:szCs w:val="18"/>
        </w:rPr>
        <w:t>内；无出版者的中文文献标注“出版者不详”，外文文献标注“</w:t>
      </w:r>
      <w:r>
        <w:rPr>
          <w:rFonts w:hint="eastAsia" w:ascii="楷体_GB2312" w:eastAsia="楷体_GB2312" w:cs="Times New Roman" w:hAnsiTheme="majorEastAsia"/>
          <w:sz w:val="18"/>
          <w:szCs w:val="18"/>
        </w:rPr>
        <w:t>s.n.</w:t>
      </w:r>
      <w:r>
        <w:rPr>
          <w:rFonts w:hint="eastAsia" w:ascii="宋体" w:hAnsi="宋体" w:cs="宋体"/>
          <w:sz w:val="18"/>
          <w:szCs w:val="18"/>
        </w:rPr>
        <w:t>”并置于</w:t>
      </w:r>
      <w:r>
        <w:rPr>
          <w:rFonts w:hint="eastAsia" w:ascii="楷体_GB2312" w:eastAsia="楷体_GB2312" w:cs="Times New Roman" w:hAnsiTheme="majorEastAsia"/>
          <w:sz w:val="18"/>
          <w:szCs w:val="18"/>
        </w:rPr>
        <w:t>[ ]</w:t>
      </w:r>
      <w:r>
        <w:rPr>
          <w:rFonts w:hint="eastAsia" w:ascii="宋体" w:hAnsi="宋体" w:cs="宋体"/>
          <w:sz w:val="18"/>
          <w:szCs w:val="18"/>
        </w:rPr>
        <w:t>内</w:t>
      </w:r>
      <w:r>
        <w:rPr>
          <w:rFonts w:hint="eastAsia" w:ascii="楷体_GB2312" w:eastAsia="楷体_GB2312" w:cs="Times New Roman" w:hAnsiTheme="majorEastAsia"/>
          <w:sz w:val="18"/>
          <w:szCs w:val="18"/>
        </w:rPr>
        <w:t>.</w:t>
      </w:r>
    </w:p>
    <w:p>
      <w:pPr>
        <w:spacing w:line="240" w:lineRule="auto"/>
        <w:ind w:left="360" w:hanging="360" w:hangingChars="200"/>
        <w:jc w:val="left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Arial" w:asciiTheme="majorEastAsia" w:hAnsiTheme="majorEastAsia" w:eastAsiaTheme="majorEastAsia"/>
          <w:color w:val="333333"/>
          <w:sz w:val="18"/>
          <w:szCs w:val="18"/>
        </w:rPr>
        <w:t>[2]  刘国钧，陈绍业，王风翥．图书馆目录．北京：高等教育出版社，1957：15-18．</w:t>
      </w:r>
    </w:p>
    <w:p>
      <w:pPr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学位论文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b/>
          <w:bCs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［序号］著者.题名：[学位论文]. 保存地</w:t>
      </w:r>
      <w:r>
        <w:rPr>
          <w:rFonts w:hint="eastAsia" w:cs="Times New Roman" w:asciiTheme="majorEastAsia" w:hAnsiTheme="majorEastAsia" w:eastAsiaTheme="majorEastAsia"/>
          <w:color w:val="0070C0"/>
          <w:sz w:val="18"/>
          <w:szCs w:val="18"/>
        </w:rPr>
        <w:t>(城市名)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：学位授予单位,年份.</w:t>
      </w:r>
      <w:r>
        <w:rPr>
          <w:rFonts w:hint="eastAsia" w:cs="Times New Roman" w:asciiTheme="majorEastAsia" w:hAnsiTheme="majorEastAsia" w:eastAsiaTheme="majorEastAsia"/>
          <w:b/>
          <w:bCs/>
          <w:sz w:val="18"/>
          <w:szCs w:val="18"/>
        </w:rPr>
        <w:t xml:space="preserve"> 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[3]  陈淮金.多机电系统分散最优励磁控制器的研究：[学位论文].北京：清华大学电机工程系，1988.</w:t>
      </w:r>
    </w:p>
    <w:p>
      <w:pPr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会议论文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b/>
          <w:bCs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</w:t>
      </w:r>
      <w:r>
        <w:rPr>
          <w:rFonts w:hint="eastAsia" w:cs="Times New Roman" w:asciiTheme="majorEastAsia" w:hAnsiTheme="majorEastAsia" w:eastAsiaTheme="majorEastAsia"/>
          <w:color w:val="0000FF"/>
          <w:sz w:val="18"/>
          <w:szCs w:val="18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著者.题名.会议名称，会址，会议年份.</w:t>
      </w:r>
      <w:r>
        <w:rPr>
          <w:rFonts w:hint="eastAsia" w:cs="Times New Roman" w:asciiTheme="majorEastAsia" w:hAnsiTheme="majorEastAsia" w:eastAsiaTheme="majorEastAsia"/>
          <w:b/>
          <w:bCs/>
          <w:sz w:val="18"/>
          <w:szCs w:val="18"/>
        </w:rPr>
        <w:t xml:space="preserve"> 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[4]  惠梦君.奥氏体—贝氏体球铁的发展.全国铸造学会奥氏体—贝氏体球铁专业学术会议，武汉，1986.</w:t>
      </w:r>
    </w:p>
    <w:p>
      <w:pPr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专利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［序号］专利所有者.专利题名：专利国别，专利号.公告日期.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[5]  姜锡洲.一种温热外敷药制备方法.中国专利，881056073.1989-07-26.</w:t>
      </w:r>
    </w:p>
    <w:p>
      <w:pPr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标准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［序号］标准代号 标准顺序号-发布年 标准名称. 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[6]  GB 6432—86  饲料粗蛋白的测定方法.</w:t>
      </w:r>
    </w:p>
    <w:p>
      <w:pPr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电子文献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color w:val="0000FF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［序号］著者.题名［文献类型标志/电子文献载体标志］.(更新日期) [引用日期].获取和访问路径</w:t>
      </w:r>
      <w:r>
        <w:rPr>
          <w:rFonts w:hint="eastAsia" w:cs="Times New Roman" w:asciiTheme="majorEastAsia" w:hAnsiTheme="majorEastAsia" w:eastAsiaTheme="majorEastAsia"/>
          <w:color w:val="0000FF"/>
          <w:sz w:val="18"/>
          <w:szCs w:val="18"/>
        </w:rPr>
        <w:t>.(更新日期可省略)</w:t>
      </w:r>
    </w:p>
    <w:p>
      <w:pPr>
        <w:spacing w:line="240" w:lineRule="auto"/>
        <w:ind w:left="360" w:hanging="360" w:hangingChars="200"/>
        <w:rPr>
          <w:rFonts w:cs="Times New Roman"/>
          <w:color w:val="000000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color w:val="000000"/>
          <w:sz w:val="18"/>
          <w:szCs w:val="18"/>
        </w:rPr>
        <w:t>[7] 闫宗群.</w:t>
      </w:r>
      <w:r>
        <w:rPr>
          <w:rFonts w:hint="eastAsia" w:cs="Times New Roman" w:asciiTheme="majorEastAsia" w:hAnsiTheme="majorEastAsia" w:eastAsiaTheme="majorEastAsia"/>
          <w:color w:val="000000"/>
          <w:sz w:val="18"/>
        </w:rPr>
        <w:t xml:space="preserve"> 一种新型汽车角速度传感器[EB/OL].[2007-10-20]. http://www.gongkong.com/</w:t>
      </w:r>
    </w:p>
    <w:p>
      <w:pPr>
        <w:spacing w:line="240" w:lineRule="auto"/>
        <w:ind w:left="413" w:leftChars="172" w:firstLine="0" w:firstLineChars="0"/>
        <w:rPr>
          <w:rFonts w:cs="Times New Roman" w:asciiTheme="majorEastAsia" w:hAnsiTheme="majorEastAsia" w:eastAsiaTheme="majorEastAsia"/>
          <w:color w:val="000000"/>
          <w:sz w:val="18"/>
        </w:rPr>
      </w:pPr>
      <w:r>
        <w:rPr>
          <w:rFonts w:hint="eastAsia" w:cs="Times New Roman" w:asciiTheme="majorEastAsia" w:hAnsiTheme="majorEastAsia" w:eastAsiaTheme="majorEastAsia"/>
          <w:color w:val="000000"/>
          <w:sz w:val="18"/>
        </w:rPr>
        <w:t>tech/detail.asp?id=239585.</w:t>
      </w:r>
    </w:p>
    <w:p>
      <w:pPr>
        <w:spacing w:line="240" w:lineRule="auto"/>
        <w:ind w:firstLine="0" w:firstLineChars="0"/>
        <w:rPr>
          <w:rFonts w:cs="Times New Roman"/>
          <w:sz w:val="21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析出文献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color w:val="0000FF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［序号］著者.析出题目[文献类型标志]//整本文献的编者姓名. 文集实际完整名称.版本项.出版地</w:t>
      </w:r>
      <w:r>
        <w:rPr>
          <w:rFonts w:hint="eastAsia" w:cs="Times New Roman" w:asciiTheme="majorEastAsia" w:hAnsiTheme="majorEastAsia" w:eastAsiaTheme="majorEastAsia"/>
          <w:color w:val="0070C0"/>
          <w:sz w:val="18"/>
          <w:szCs w:val="18"/>
        </w:rPr>
        <w:t>(城市名)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: 出版者,出版年:起止页码.</w:t>
      </w:r>
      <w:r>
        <w:rPr>
          <w:rFonts w:hint="eastAsia" w:cs="Times New Roman" w:asciiTheme="majorEastAsia" w:hAnsiTheme="majorEastAsia" w:eastAsiaTheme="majorEastAsia"/>
          <w:color w:val="0000FF"/>
          <w:sz w:val="18"/>
          <w:szCs w:val="18"/>
        </w:rPr>
        <w:t xml:space="preserve">    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[8]  赵秀珍.关于计算机学科中几个量和单位用法的建议//中国高等学校自然科学学报研究会.科技编辑学论文集.北京：北京师范大学出版社，1997：125-129.</w:t>
      </w:r>
    </w:p>
    <w:p>
      <w:pPr>
        <w:spacing w:line="240" w:lineRule="auto"/>
        <w:ind w:firstLine="0" w:firstLineChars="0"/>
        <w:rPr>
          <w:rFonts w:cs="Times New Roman" w:asciiTheme="majorEastAsia" w:hAnsiTheme="majorEastAsia" w:eastAsiaTheme="majorEastAsia"/>
          <w:sz w:val="18"/>
          <w:szCs w:val="18"/>
          <w:highlight w:val="lightGray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  <w:highlight w:val="lightGray"/>
        </w:rPr>
        <w:t>科技报告、手册等</w:t>
      </w:r>
    </w:p>
    <w:p>
      <w:pPr>
        <w:spacing w:line="240" w:lineRule="auto"/>
        <w:ind w:left="540" w:hanging="540" w:hangingChars="300"/>
        <w:rPr>
          <w:rFonts w:cs="Times New Roman" w:asciiTheme="majorEastAsia" w:hAnsiTheme="majorEastAsia" w:eastAsiaTheme="majorEastAsia"/>
          <w:color w:val="0000FF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 xml:space="preserve">    ［序号］著者.题名，报告号. 出版地</w:t>
      </w:r>
      <w:r>
        <w:rPr>
          <w:rFonts w:hint="eastAsia" w:cs="Times New Roman" w:asciiTheme="majorEastAsia" w:hAnsiTheme="majorEastAsia" w:eastAsiaTheme="majorEastAsia"/>
          <w:color w:val="0070C0"/>
          <w:sz w:val="18"/>
          <w:szCs w:val="18"/>
        </w:rPr>
        <w:t>(城市名)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: 出版者, 出版年.</w:t>
      </w:r>
      <w:r>
        <w:rPr>
          <w:rFonts w:hint="eastAsia" w:cs="Times New Roman" w:asciiTheme="majorEastAsia" w:hAnsiTheme="majorEastAsia" w:eastAsiaTheme="majorEastAsia"/>
          <w:b/>
          <w:bCs/>
          <w:sz w:val="18"/>
          <w:szCs w:val="18"/>
        </w:rPr>
        <w:t xml:space="preserve"> </w:t>
      </w:r>
    </w:p>
    <w:p>
      <w:pPr>
        <w:spacing w:line="240" w:lineRule="auto"/>
        <w:ind w:left="360" w:hanging="360" w:hangingChars="200"/>
        <w:rPr>
          <w:rFonts w:cs="Times New Roman" w:asciiTheme="majorEastAsia" w:hAnsiTheme="majorEastAsia" w:eastAsiaTheme="majorEastAsia"/>
          <w:sz w:val="18"/>
          <w:szCs w:val="18"/>
          <w:highlight w:val="yellow"/>
        </w:rPr>
      </w:pPr>
      <w:r>
        <w:rPr>
          <w:rFonts w:hint="eastAsia" w:cs="Times New Roman" w:asciiTheme="majorEastAsia" w:hAnsiTheme="majorEastAsia" w:eastAsiaTheme="majorEastAsia"/>
          <w:sz w:val="18"/>
          <w:szCs w:val="18"/>
        </w:rPr>
        <w:t>[9]  STANLEY L E, ADAMS D O. Development and evaluation of stitched sandwich panels, NASA/CR–2001–211025[R]. Washington: NASA, 2001.</w:t>
      </w:r>
    </w:p>
    <w:p>
      <w:pPr>
        <w:spacing w:line="240" w:lineRule="auto"/>
        <w:ind w:firstLine="360"/>
        <w:rPr>
          <w:rFonts w:ascii="楷体_GB2312" w:hAnsi="宋体" w:eastAsia="楷体_GB2312" w:cs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注：个人著者采用姓前名后的形式，英文作者姓全部大写，名可缩写，省略缩写点。</w:t>
      </w:r>
      <w:r>
        <w:rPr>
          <w:rFonts w:hint="eastAsia" w:cs="Times New Roman"/>
          <w:sz w:val="18"/>
          <w:szCs w:val="18"/>
        </w:rPr>
        <w:t>如</w:t>
      </w:r>
      <w:r>
        <w:rPr>
          <w:rFonts w:cs="Times New Roman"/>
          <w:sz w:val="18"/>
          <w:szCs w:val="18"/>
        </w:rPr>
        <w:t xml:space="preserve">J.C.SMITH </w:t>
      </w:r>
      <w:r>
        <w:rPr>
          <w:rFonts w:hint="eastAsia" w:cs="Times New Roman"/>
          <w:sz w:val="18"/>
          <w:szCs w:val="18"/>
        </w:rPr>
        <w:t>写为</w:t>
      </w:r>
      <w:r>
        <w:rPr>
          <w:rFonts w:cs="Times New Roman"/>
          <w:sz w:val="18"/>
          <w:szCs w:val="18"/>
        </w:rPr>
        <w:t>SMITH J C</w:t>
      </w:r>
      <w:r>
        <w:rPr>
          <w:rFonts w:hint="eastAsia" w:cs="Times New Roman"/>
          <w:sz w:val="18"/>
          <w:szCs w:val="18"/>
        </w:rPr>
        <w:t>，</w:t>
      </w:r>
      <w:r>
        <w:rPr>
          <w:rFonts w:cs="Times New Roman"/>
          <w:sz w:val="18"/>
          <w:szCs w:val="18"/>
        </w:rPr>
        <w:t>Albert Einstein</w:t>
      </w:r>
      <w:r>
        <w:rPr>
          <w:rFonts w:hint="eastAsia" w:cs="Times New Roman"/>
          <w:sz w:val="18"/>
          <w:szCs w:val="18"/>
        </w:rPr>
        <w:t>写为</w:t>
      </w:r>
      <w:r>
        <w:rPr>
          <w:rFonts w:cs="Times New Roman"/>
          <w:sz w:val="18"/>
          <w:szCs w:val="18"/>
        </w:rPr>
        <w:t>EINSTEIN A</w:t>
      </w:r>
      <w:r>
        <w:rPr>
          <w:rFonts w:hint="eastAsia" w:ascii="宋体" w:hAnsi="宋体" w:cs="宋体"/>
          <w:sz w:val="18"/>
          <w:szCs w:val="18"/>
        </w:rPr>
        <w:t>。著者间以“，”隔开，</w:t>
      </w:r>
      <w:r>
        <w:rPr>
          <w:rFonts w:hint="eastAsia" w:ascii="楷体_GB2312" w:hAnsi="宋体" w:eastAsia="楷体_GB2312" w:cs="Times New Roman"/>
          <w:sz w:val="18"/>
          <w:szCs w:val="18"/>
        </w:rPr>
        <w:t>3</w:t>
      </w:r>
      <w:r>
        <w:rPr>
          <w:rFonts w:hint="eastAsia" w:ascii="宋体" w:hAnsi="宋体" w:cs="宋体"/>
          <w:sz w:val="18"/>
          <w:szCs w:val="18"/>
        </w:rPr>
        <w:t>人以上者，录入前</w:t>
      </w:r>
      <w:r>
        <w:rPr>
          <w:rFonts w:hint="eastAsia" w:ascii="楷体_GB2312" w:hAnsi="宋体" w:eastAsia="楷体_GB2312" w:cs="Times New Roman"/>
          <w:sz w:val="18"/>
          <w:szCs w:val="18"/>
        </w:rPr>
        <w:t>3</w:t>
      </w:r>
      <w:r>
        <w:rPr>
          <w:rFonts w:hint="eastAsia" w:ascii="宋体" w:hAnsi="宋体" w:cs="宋体"/>
          <w:sz w:val="18"/>
          <w:szCs w:val="18"/>
        </w:rPr>
        <w:t>人姓名后加“等”，英文姓名则加“</w:t>
      </w:r>
      <w:r>
        <w:rPr>
          <w:rFonts w:hint="eastAsia" w:ascii="楷体_GB2312" w:hAnsi="宋体" w:eastAsia="楷体_GB2312" w:cs="Times New Roman"/>
          <w:i/>
          <w:sz w:val="18"/>
          <w:szCs w:val="18"/>
        </w:rPr>
        <w:t>et al</w:t>
      </w:r>
      <w:r>
        <w:rPr>
          <w:rFonts w:hint="eastAsia" w:ascii="宋体" w:hAnsi="宋体" w:cs="宋体"/>
          <w:sz w:val="18"/>
          <w:szCs w:val="18"/>
        </w:rPr>
        <w:t>”。</w:t>
      </w:r>
    </w:p>
    <w:p>
      <w:pPr>
        <w:spacing w:line="240" w:lineRule="auto"/>
        <w:ind w:firstLine="0" w:firstLineChars="0"/>
        <w:rPr>
          <w:rFonts w:ascii="楷体_GB2312" w:hAnsi="宋体" w:eastAsia="楷体_GB2312" w:cs="Times New Roman"/>
          <w:sz w:val="21"/>
        </w:rPr>
      </w:pPr>
    </w:p>
    <w:p>
      <w:pPr>
        <w:spacing w:after="120" w:line="240" w:lineRule="auto"/>
        <w:ind w:firstLine="0" w:firstLineChars="0"/>
        <w:rPr>
          <w:rFonts w:cs="Times New Roman"/>
          <w:sz w:val="18"/>
          <w:szCs w:val="18"/>
        </w:rPr>
      </w:pPr>
      <w:r>
        <w:rPr>
          <w:rFonts w:hint="eastAsia" w:hAnsi="黑体" w:eastAsia="黑体" w:cs="Times New Roman"/>
          <w:b/>
          <w:sz w:val="18"/>
          <w:szCs w:val="18"/>
        </w:rPr>
        <w:t>作者简介</w:t>
      </w:r>
      <w:r>
        <w:rPr>
          <w:rFonts w:eastAsia="黑体" w:cs="Times New Roman"/>
          <w:b/>
          <w:sz w:val="18"/>
          <w:szCs w:val="18"/>
        </w:rPr>
        <w:t xml:space="preserve">: </w:t>
      </w:r>
      <w:r>
        <w:rPr>
          <w:rFonts w:hint="eastAsia" w:cs="Times New Roman" w:asciiTheme="majorEastAsia" w:hAnsiTheme="majorEastAsia" w:eastAsiaTheme="majorEastAsia"/>
          <w:sz w:val="18"/>
          <w:szCs w:val="18"/>
        </w:rPr>
        <w:t>第一</w:t>
      </w:r>
      <w:r>
        <w:rPr>
          <w:rFonts w:hint="eastAsia" w:cs="Times New Roman"/>
          <w:sz w:val="18"/>
          <w:szCs w:val="18"/>
        </w:rPr>
        <w:t>作者姓名</w:t>
      </w:r>
      <w:r>
        <w:rPr>
          <w:rFonts w:cs="Times New Roman"/>
          <w:sz w:val="18"/>
          <w:szCs w:val="18"/>
        </w:rPr>
        <w:t>(</w:t>
      </w:r>
      <w:r>
        <w:rPr>
          <w:rFonts w:hint="eastAsia" w:cs="Times New Roman"/>
          <w:sz w:val="18"/>
          <w:szCs w:val="18"/>
        </w:rPr>
        <w:t>出生年－</w:t>
      </w:r>
      <w:r>
        <w:rPr>
          <w:rFonts w:cs="Times New Roman"/>
          <w:sz w:val="18"/>
          <w:szCs w:val="18"/>
        </w:rPr>
        <w:t>)</w:t>
      </w:r>
      <w:r>
        <w:rPr>
          <w:rFonts w:hint="eastAsia" w:cs="Times New Roman"/>
          <w:sz w:val="18"/>
          <w:szCs w:val="18"/>
        </w:rPr>
        <w:t>，职称或学历，主要研究方向或从事的工作。</w:t>
      </w:r>
    </w:p>
    <w:p>
      <w:pPr>
        <w:spacing w:line="240" w:lineRule="auto"/>
        <w:ind w:firstLine="360"/>
        <w:rPr>
          <w:rFonts w:ascii="楷体_GB2312" w:eastAsia="楷体_GB2312" w:cs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文章中不含“作者”、“本人”、“笔者”、“本文”等字样。正文部分分两栏排，其中图表宽度一般不超过</w:t>
      </w:r>
      <w:r>
        <w:rPr>
          <w:rFonts w:hint="eastAsia" w:ascii="楷体_GB2312" w:eastAsia="楷体_GB2312" w:cs="Times New Roman"/>
          <w:sz w:val="18"/>
          <w:szCs w:val="18"/>
        </w:rPr>
        <w:t>8 cm.</w:t>
      </w:r>
      <w:r>
        <w:rPr>
          <w:rFonts w:hint="eastAsia" w:ascii="宋体" w:hAnsi="宋体" w:cs="宋体"/>
          <w:sz w:val="18"/>
          <w:szCs w:val="18"/>
        </w:rPr>
        <w:t>，设置为</w:t>
      </w:r>
      <w:r>
        <w:rPr>
          <w:rFonts w:hint="eastAsia" w:ascii="楷体_GB2312" w:eastAsia="楷体_GB2312" w:cs="Times New Roman"/>
          <w:sz w:val="18"/>
          <w:szCs w:val="18"/>
        </w:rPr>
        <w:t>A4</w:t>
      </w:r>
      <w:r>
        <w:rPr>
          <w:rFonts w:hint="eastAsia" w:ascii="宋体" w:hAnsi="宋体" w:cs="宋体"/>
          <w:sz w:val="18"/>
          <w:szCs w:val="18"/>
        </w:rPr>
        <w:t>页面。</w:t>
      </w:r>
    </w:p>
    <w:p>
      <w:pPr>
        <w:widowControl/>
        <w:spacing w:line="240" w:lineRule="auto"/>
        <w:ind w:firstLine="360"/>
        <w:jc w:val="left"/>
        <w:rPr>
          <w:rFonts w:ascii="楷体_GB2312" w:hAnsi="宋体" w:eastAsia="楷体_GB2312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给出联系人的详细信息，包括姓名、地址、邮编、手机号码、固定电话、</w:t>
      </w:r>
      <w:r>
        <w:rPr>
          <w:rFonts w:hint="eastAsia" w:ascii="楷体_GB2312" w:hAnsi="宋体" w:eastAsia="楷体_GB2312" w:cs="宋体"/>
          <w:color w:val="000000"/>
          <w:kern w:val="0"/>
          <w:sz w:val="18"/>
          <w:szCs w:val="18"/>
        </w:rPr>
        <w:t>E-mail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。</w:t>
      </w:r>
    </w:p>
    <w:p>
      <w:pPr>
        <w:widowControl/>
        <w:spacing w:line="240" w:lineRule="auto"/>
        <w:ind w:firstLine="0" w:firstLineChars="0"/>
        <w:jc w:val="left"/>
        <w:rPr>
          <w:rFonts w:ascii="楷体_GB2312" w:eastAsia="楷体_GB2312" w:cs="宋体"/>
          <w:color w:val="000000"/>
          <w:kern w:val="0"/>
          <w:sz w:val="18"/>
          <w:szCs w:val="18"/>
        </w:rPr>
        <w:sectPr>
          <w:type w:val="continuous"/>
          <w:pgSz w:w="11907" w:h="16840"/>
          <w:pgMar w:top="1021" w:right="1134" w:bottom="680" w:left="1134" w:header="851" w:footer="851" w:gutter="0"/>
          <w:cols w:space="425" w:num="2"/>
        </w:sect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  <w:b/>
          <w:kern w:val="0"/>
          <w:sz w:val="18"/>
          <w:szCs w:val="18"/>
        </w:rPr>
        <w:sectPr>
          <w:type w:val="continuous"/>
          <w:pgSz w:w="11907" w:h="16840"/>
          <w:pgMar w:top="1021" w:right="1134" w:bottom="680" w:left="1134" w:header="851" w:footer="851" w:gutter="0"/>
          <w:cols w:space="425" w:num="2"/>
        </w:sect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  <w:b/>
          <w:kern w:val="0"/>
          <w:sz w:val="18"/>
          <w:szCs w:val="18"/>
        </w:rPr>
        <w:sectPr>
          <w:pgSz w:w="11907" w:h="16840"/>
          <w:pgMar w:top="1021" w:right="1134" w:bottom="680" w:left="1134" w:header="851" w:footer="851" w:gutter="0"/>
          <w:cols w:space="720" w:num="1"/>
        </w:sectPr>
      </w:pPr>
    </w:p>
    <w:p>
      <w:pPr>
        <w:widowControl/>
        <w:spacing w:line="480" w:lineRule="auto"/>
        <w:ind w:firstLine="562"/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正文部分的写作</w:t>
      </w:r>
    </w:p>
    <w:p>
      <w:pPr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实验研究类</w:t>
      </w:r>
    </w:p>
    <w:p>
      <w:pPr>
        <w:widowControl/>
        <w:spacing w:line="360" w:lineRule="auto"/>
        <w:ind w:firstLine="360"/>
        <w:jc w:val="left"/>
        <w:rPr>
          <w:rFonts w:cs="Arial" w:asciiTheme="majorEastAsia" w:hAnsiTheme="majorEastAsia" w:eastAsiaTheme="maj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(1)实验材</w:t>
      </w:r>
      <w:r>
        <w:rPr>
          <w:rFonts w:hint="eastAsia" w:ascii="Arial" w:hAnsi="Arial" w:cs="Arial"/>
          <w:sz w:val="18"/>
          <w:szCs w:val="18"/>
        </w:rPr>
        <w:t>料。主要介绍实验材料的相关内容，包括必要的参数等。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hint="eastAsia" w:cs="Arial" w:asciiTheme="majorEastAsia" w:hAnsiTheme="majorEastAsia" w:eastAsiaTheme="majorEastAsia"/>
          <w:sz w:val="18"/>
          <w:szCs w:val="18"/>
        </w:rPr>
        <w:t xml:space="preserve">(2)实验装置。通用设备应注明规格、型号，如果是自制的装置，应提供原理图，并附仪器的精度。 </w:t>
      </w:r>
      <w:r>
        <w:rPr>
          <w:rFonts w:hint="eastAsia" w:cs="Arial"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cs="Arial" w:asciiTheme="majorEastAsia" w:hAnsiTheme="majorEastAsia" w:eastAsiaTheme="majorEastAsia"/>
          <w:sz w:val="18"/>
          <w:szCs w:val="18"/>
        </w:rPr>
        <w:t xml:space="preserve">    (3)实验过程。包括测试方法、数据处理、计算方法、注意事项等。要正确处理好学术交流与技术保密的关系。 </w:t>
      </w:r>
      <w:r>
        <w:rPr>
          <w:rFonts w:hint="eastAsia" w:cs="Arial"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cs="Arial" w:asciiTheme="majorEastAsia" w:hAnsiTheme="majorEastAsia" w:eastAsiaTheme="majorEastAsia"/>
          <w:sz w:val="18"/>
          <w:szCs w:val="18"/>
        </w:rPr>
        <w:t xml:space="preserve">    (4)实验结果。写出实验效应，包括各项数据和图表。对实验结果进行分析，对实验数据和现象进行分析和阐述。</w:t>
      </w:r>
      <w:r>
        <w:rPr>
          <w:rFonts w:hint="eastAsia" w:cs="Arial"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cs="Arial" w:asciiTheme="majorEastAsia" w:hAnsiTheme="majorEastAsia" w:eastAsiaTheme="majorEastAsia"/>
          <w:sz w:val="18"/>
          <w:szCs w:val="18"/>
        </w:rPr>
        <w:t xml:space="preserve">    写该部分时要注意：选取数据必须准确；描述要分清主次，图表设计要合理准确；分析问题必须以理论为基础，以事实为依据。 </w:t>
      </w:r>
    </w:p>
    <w:p>
      <w:pPr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sz w:val="18"/>
          <w:szCs w:val="18"/>
        </w:rPr>
      </w:pPr>
      <w:r>
        <w:rPr>
          <w:rFonts w:hint="eastAsia" w:cs="Arial" w:asciiTheme="majorEastAsia" w:hAnsiTheme="majorEastAsia" w:eastAsiaTheme="majorEastAsia"/>
          <w:sz w:val="18"/>
          <w:szCs w:val="18"/>
        </w:rPr>
        <w:t>理论类</w:t>
      </w:r>
      <w:r>
        <w:rPr>
          <w:rFonts w:hint="eastAsia" w:cs="Arial"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cs="Arial" w:asciiTheme="majorEastAsia" w:hAnsiTheme="majorEastAsia" w:eastAsiaTheme="majorEastAsia"/>
          <w:sz w:val="18"/>
          <w:szCs w:val="18"/>
        </w:rPr>
        <w:t xml:space="preserve"> (1)分析方法。包括前提条件、提出的假设、分析的现象、适用的理论和计算方法。 </w:t>
      </w:r>
      <w:r>
        <w:rPr>
          <w:rFonts w:hint="eastAsia" w:cs="Arial"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cs="Arial" w:asciiTheme="majorEastAsia" w:hAnsiTheme="majorEastAsia" w:eastAsiaTheme="majorEastAsia"/>
          <w:sz w:val="18"/>
          <w:szCs w:val="18"/>
        </w:rPr>
        <w:t xml:space="preserve">(2)分析结果。用图表、公式进行说明。 </w:t>
      </w:r>
      <w:r>
        <w:rPr>
          <w:rFonts w:hint="eastAsia" w:cs="Arial" w:asciiTheme="majorEastAsia" w:hAnsiTheme="majorEastAsia" w:eastAsiaTheme="majorEastAsia"/>
          <w:sz w:val="18"/>
          <w:szCs w:val="18"/>
        </w:rPr>
        <w:br w:type="textWrapping"/>
      </w:r>
      <w:r>
        <w:rPr>
          <w:rFonts w:hint="eastAsia" w:cs="Arial" w:asciiTheme="majorEastAsia" w:hAnsiTheme="majorEastAsia" w:eastAsiaTheme="majorEastAsia"/>
          <w:sz w:val="18"/>
          <w:szCs w:val="18"/>
        </w:rPr>
        <w:t>(3)分析讨</w:t>
      </w:r>
      <w:r>
        <w:rPr>
          <w:rFonts w:hint="eastAsia" w:ascii="Arial" w:hAnsi="Arial" w:cs="Arial"/>
          <w:sz w:val="18"/>
          <w:szCs w:val="18"/>
        </w:rPr>
        <w:t>论。对结果的可信度、稳定性、误差等进行评价。</w:t>
      </w:r>
    </w:p>
    <w:p>
      <w:pPr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综述类</w:t>
      </w:r>
    </w:p>
    <w:p>
      <w:pPr>
        <w:widowControl/>
        <w:spacing w:line="360" w:lineRule="auto"/>
        <w:ind w:firstLine="36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该类论文的篇幅较长，其叙述方式较多，没有固定的模式。一般可根据主体部分的内容分成几个大部分，每部分标上简短的标题。应该包括历史发展、现状评述和发展前景三方面的内容。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sz w:val="18"/>
          <w:szCs w:val="18"/>
        </w:rPr>
        <w:t xml:space="preserve">    (1)</w:t>
      </w:r>
      <w:r>
        <w:rPr>
          <w:rFonts w:hint="eastAsia" w:ascii="Arial" w:hAnsi="Arial" w:cs="Arial"/>
          <w:sz w:val="18"/>
          <w:szCs w:val="18"/>
        </w:rPr>
        <w:t>历史发展。按时间顺序，简述该主题的产生、发展概况及各阶段的研究情况。</w:t>
      </w:r>
      <w:r>
        <w:rPr>
          <w:rFonts w:ascii="Arial" w:hAnsi="Arial" w:cs="Arial"/>
          <w:sz w:val="18"/>
          <w:szCs w:val="18"/>
        </w:rPr>
        <w:t xml:space="preserve"> </w:t>
      </w:r>
    </w:p>
    <w:p>
      <w:pPr>
        <w:widowControl/>
        <w:spacing w:line="360" w:lineRule="auto"/>
        <w:ind w:firstLine="360"/>
        <w:jc w:val="left"/>
        <w:rPr>
          <w:rFonts w:ascii="Arial" w:hAnsi="Arial" w:cs="Arial"/>
          <w:sz w:val="18"/>
          <w:szCs w:val="18"/>
        </w:rPr>
        <w:sectPr>
          <w:type w:val="continuous"/>
          <w:pgSz w:w="11907" w:h="16840"/>
          <w:pgMar w:top="1021" w:right="1134" w:bottom="680" w:left="1134" w:header="851" w:footer="851" w:gutter="0"/>
          <w:cols w:space="720" w:num="1"/>
        </w:sectPr>
      </w:pPr>
      <w:r>
        <w:rPr>
          <w:rFonts w:ascii="Arial" w:hAnsi="Arial" w:cs="Arial"/>
          <w:sz w:val="18"/>
          <w:szCs w:val="18"/>
        </w:rPr>
        <w:t>(2)</w:t>
      </w:r>
      <w:r>
        <w:rPr>
          <w:rFonts w:hint="eastAsia" w:ascii="Arial" w:hAnsi="Arial" w:cs="Arial"/>
          <w:sz w:val="18"/>
          <w:szCs w:val="18"/>
        </w:rPr>
        <w:t>现状评述。重点是论述当前国内外的研究现状，着重评述已经解决和没有解决的问题，对没有解决的问题，提出可能的解决途径；介绍目前存在的争论焦点，比较各种观点并做出说明，提出具体的观点；详细介绍有创造性和发展前景的理论，并给出论据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sz w:val="18"/>
          <w:szCs w:val="18"/>
        </w:rPr>
        <w:t xml:space="preserve">    (3)</w:t>
      </w:r>
      <w:r>
        <w:rPr>
          <w:rFonts w:hint="eastAsia" w:ascii="Arial" w:hAnsi="Arial" w:cs="Arial"/>
          <w:sz w:val="18"/>
          <w:szCs w:val="18"/>
        </w:rPr>
        <w:t>发展前景。通过对比，肯定该主题的研究水平，指出存在的问题和不足，提出发展趋势，指明研究方向和研究的方法。</w:t>
      </w:r>
    </w:p>
    <w:p>
      <w:pPr>
        <w:spacing w:line="240" w:lineRule="auto"/>
        <w:ind w:firstLine="422" w:firstLineChars="0"/>
        <w:rPr>
          <w:rFonts w:cs="Times New Roman"/>
          <w:b/>
          <w:sz w:val="21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4-03-10T09:46:00Z" w:initials="HYSoft">
    <w:p w14:paraId="3BE72A7A">
      <w:pPr>
        <w:pStyle w:val="12"/>
      </w:pPr>
      <w:bookmarkStart w:id="0" w:name="_msocom_1"/>
      <w:bookmarkEnd w:id="0"/>
      <w:r>
        <w:rPr>
          <w:rFonts w:hint="eastAsia"/>
        </w:rPr>
        <w:t>题目居中，黑体三号，忌用浅谈、研究等词。</w:t>
      </w:r>
      <w:r>
        <w:rPr>
          <w:rFonts w:hint="eastAsia" w:ascii="Arial" w:hAnsi="Arial" w:cs="Arial"/>
          <w:color w:val="333333"/>
          <w:szCs w:val="21"/>
        </w:rPr>
        <w:t>力求简明，一般不超过</w:t>
      </w:r>
      <w:r>
        <w:rPr>
          <w:rFonts w:ascii="Arial" w:hAnsi="Arial" w:cs="Arial"/>
          <w:color w:val="333333"/>
          <w:szCs w:val="21"/>
        </w:rPr>
        <w:t>20</w:t>
      </w:r>
      <w:r>
        <w:rPr>
          <w:rFonts w:hint="eastAsia" w:ascii="Arial" w:hAnsi="Arial" w:cs="Arial"/>
          <w:color w:val="333333"/>
          <w:szCs w:val="21"/>
        </w:rPr>
        <w:t>个字，</w:t>
      </w:r>
      <w:r>
        <w:rPr>
          <w:rFonts w:hint="eastAsia"/>
          <w:color w:val="000000"/>
          <w:szCs w:val="21"/>
        </w:rPr>
        <w:t>避免使用非标准的缩略语、字符和代号等。</w:t>
      </w:r>
    </w:p>
  </w:comment>
  <w:comment w:id="1" w:author="Administrator" w:date="2014-03-10T09:46:00Z" w:initials="HYSoft">
    <w:p w14:paraId="57FE2AE7">
      <w:pPr>
        <w:pStyle w:val="12"/>
      </w:pPr>
      <w:bookmarkStart w:id="1" w:name="_msocom_2"/>
      <w:bookmarkEnd w:id="1"/>
      <w:r>
        <w:rPr>
          <w:rFonts w:hint="eastAsia"/>
        </w:rPr>
        <w:t>作者居中，楷体五号。作者间以空格隔开。分属不同单位的作者以数字上标区分。</w:t>
      </w:r>
    </w:p>
  </w:comment>
  <w:comment w:id="2" w:author="Administrator" w:date="2014-03-10T09:46:00Z" w:initials="HYSoft">
    <w:p w14:paraId="2C6576A4">
      <w:pPr>
        <w:pStyle w:val="12"/>
      </w:pPr>
      <w:bookmarkStart w:id="2" w:name="_msocom_3"/>
      <w:bookmarkEnd w:id="2"/>
      <w:r>
        <w:rPr>
          <w:rFonts w:hint="eastAsia"/>
        </w:rPr>
        <w:t>作者单位居中，黑体五号，单位写全称。写出单位所在省</w:t>
      </w:r>
      <w:r>
        <w:t>(</w:t>
      </w:r>
      <w:r>
        <w:rPr>
          <w:rFonts w:hint="eastAsia"/>
        </w:rPr>
        <w:t>自治区</w:t>
      </w:r>
      <w:r>
        <w:t>)</w:t>
      </w:r>
      <w:r>
        <w:rPr>
          <w:rFonts w:hint="eastAsia"/>
        </w:rPr>
        <w:t>市、邮编。直辖市可直接标注。</w:t>
      </w:r>
    </w:p>
  </w:comment>
  <w:comment w:id="3" w:author="Administrator" w:date="2014-03-10T09:46:00Z" w:initials="HYSoft">
    <w:p w14:paraId="0AD40BBC">
      <w:pPr>
        <w:pStyle w:val="12"/>
      </w:pPr>
      <w:bookmarkStart w:id="3" w:name="_msocom_6"/>
      <w:bookmarkEnd w:id="3"/>
      <w:bookmarkStart w:id="4" w:name="_msocom_4"/>
      <w:bookmarkEnd w:id="4"/>
      <w:r>
        <w:rPr>
          <w:rFonts w:hint="eastAsia"/>
        </w:rPr>
        <w:t>居中，每个实词的首字母大写，其余小写，缩略词和专有名词大写。与中文题名一致。</w:t>
      </w:r>
    </w:p>
  </w:comment>
  <w:comment w:id="4" w:author="Administrator" w:date="2014-03-10T09:46:00Z" w:initials="HYSoft">
    <w:p w14:paraId="60B41960">
      <w:pPr>
        <w:pStyle w:val="12"/>
      </w:pPr>
      <w:bookmarkStart w:id="5" w:name="_msocom_7"/>
      <w:bookmarkEnd w:id="5"/>
      <w:r>
        <w:rPr>
          <w:rFonts w:hint="eastAsia"/>
        </w:rPr>
        <w:t>居中，五号字。</w:t>
      </w:r>
    </w:p>
  </w:comment>
  <w:comment w:id="5" w:author="Administrator" w:date="2014-03-10T09:46:00Z" w:initials="HYSoft">
    <w:p w14:paraId="23AF2E80">
      <w:pPr>
        <w:pStyle w:val="12"/>
      </w:pPr>
      <w:bookmarkStart w:id="6" w:name="_msocom_8"/>
      <w:bookmarkEnd w:id="6"/>
      <w:r>
        <w:rPr>
          <w:rFonts w:hint="eastAsia"/>
        </w:rPr>
        <w:t>英文单位部分与中文完全对应。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E72A7A" w15:done="0"/>
  <w15:commentEx w15:paraId="57FE2AE7" w15:done="0"/>
  <w15:commentEx w15:paraId="2C6576A4" w15:done="0"/>
  <w15:commentEx w15:paraId="0AD40BBC" w15:done="0"/>
  <w15:commentEx w15:paraId="60B41960" w15:done="0"/>
  <w15:commentEx w15:paraId="23AF2E8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+1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174"/>
    <w:multiLevelType w:val="multilevel"/>
    <w:tmpl w:val="1F64017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FC"/>
    <w:rsid w:val="000A0BEF"/>
    <w:rsid w:val="00175D26"/>
    <w:rsid w:val="001A6F8C"/>
    <w:rsid w:val="001F39FC"/>
    <w:rsid w:val="002428E2"/>
    <w:rsid w:val="00320CE4"/>
    <w:rsid w:val="00374FD8"/>
    <w:rsid w:val="003A0973"/>
    <w:rsid w:val="003C7F8A"/>
    <w:rsid w:val="00406E7D"/>
    <w:rsid w:val="00475F36"/>
    <w:rsid w:val="004D21E7"/>
    <w:rsid w:val="00535E1D"/>
    <w:rsid w:val="005C1F93"/>
    <w:rsid w:val="005F63C2"/>
    <w:rsid w:val="007A7D04"/>
    <w:rsid w:val="009061F1"/>
    <w:rsid w:val="00A612D3"/>
    <w:rsid w:val="00A82643"/>
    <w:rsid w:val="00D07696"/>
    <w:rsid w:val="00DE7B82"/>
    <w:rsid w:val="63D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tLeast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7"/>
    <w:qFormat/>
    <w:uiPriority w:val="9"/>
    <w:pPr>
      <w:keepNext/>
      <w:keepLines/>
      <w:tabs>
        <w:tab w:val="left" w:pos="360"/>
        <w:tab w:val="left" w:pos="414"/>
      </w:tabs>
      <w:overflowPunct w:val="0"/>
      <w:autoSpaceDE w:val="0"/>
      <w:autoSpaceDN w:val="0"/>
      <w:adjustRightInd w:val="0"/>
      <w:spacing w:beforeLines="25" w:line="240" w:lineRule="auto"/>
      <w:ind w:firstLine="0" w:firstLineChars="0"/>
      <w:jc w:val="left"/>
      <w:outlineLvl w:val="1"/>
    </w:pPr>
    <w:rPr>
      <w:rFonts w:eastAsia="黑体" w:cs="Times New Roman"/>
      <w:kern w:val="0"/>
      <w:sz w:val="18"/>
      <w:szCs w:val="20"/>
    </w:rPr>
  </w:style>
  <w:style w:type="paragraph" w:styleId="5">
    <w:name w:val="heading 3"/>
    <w:basedOn w:val="1"/>
    <w:next w:val="4"/>
    <w:link w:val="28"/>
    <w:qFormat/>
    <w:uiPriority w:val="9"/>
    <w:pPr>
      <w:keepNext/>
      <w:keepLines/>
      <w:tabs>
        <w:tab w:val="left" w:pos="561"/>
        <w:tab w:val="left" w:pos="999"/>
      </w:tabs>
      <w:overflowPunct w:val="0"/>
      <w:spacing w:line="240" w:lineRule="auto"/>
      <w:ind w:firstLine="0" w:firstLineChars="0"/>
      <w:jc w:val="left"/>
      <w:outlineLvl w:val="2"/>
    </w:pPr>
    <w:rPr>
      <w:rFonts w:cs="Times New Roman" w:eastAsiaTheme="minorEastAsia"/>
      <w:sz w:val="18"/>
      <w:szCs w:val="20"/>
    </w:rPr>
  </w:style>
  <w:style w:type="paragraph" w:styleId="6">
    <w:name w:val="heading 4"/>
    <w:basedOn w:val="1"/>
    <w:next w:val="1"/>
    <w:link w:val="29"/>
    <w:qFormat/>
    <w:uiPriority w:val="9"/>
    <w:pPr>
      <w:keepNext/>
      <w:keepLines/>
      <w:tabs>
        <w:tab w:val="left" w:pos="720"/>
      </w:tabs>
      <w:overflowPunct w:val="0"/>
      <w:spacing w:line="240" w:lineRule="auto"/>
      <w:ind w:firstLine="0" w:firstLineChars="0"/>
      <w:jc w:val="left"/>
      <w:outlineLvl w:val="3"/>
    </w:pPr>
    <w:rPr>
      <w:rFonts w:ascii="Arial" w:hAnsi="Arial" w:eastAsia="黑体" w:cs="Times New Roman"/>
      <w:sz w:val="18"/>
      <w:szCs w:val="20"/>
    </w:rPr>
  </w:style>
  <w:style w:type="paragraph" w:styleId="7">
    <w:name w:val="heading 5"/>
    <w:basedOn w:val="1"/>
    <w:next w:val="1"/>
    <w:link w:val="30"/>
    <w:qFormat/>
    <w:uiPriority w:val="9"/>
    <w:pPr>
      <w:keepNext/>
      <w:keepLines/>
      <w:tabs>
        <w:tab w:val="left" w:pos="1008"/>
      </w:tabs>
      <w:overflowPunct w:val="0"/>
      <w:spacing w:before="280" w:after="290" w:line="372" w:lineRule="auto"/>
      <w:ind w:left="1008" w:hanging="1008" w:firstLineChars="0"/>
      <w:outlineLvl w:val="4"/>
    </w:pPr>
    <w:rPr>
      <w:rFonts w:cs="Times New Roman" w:eastAsiaTheme="minorEastAsia"/>
      <w:b/>
      <w:sz w:val="28"/>
      <w:szCs w:val="20"/>
    </w:rPr>
  </w:style>
  <w:style w:type="paragraph" w:styleId="8">
    <w:name w:val="heading 6"/>
    <w:basedOn w:val="1"/>
    <w:next w:val="1"/>
    <w:link w:val="31"/>
    <w:qFormat/>
    <w:uiPriority w:val="9"/>
    <w:pPr>
      <w:keepNext/>
      <w:keepLines/>
      <w:tabs>
        <w:tab w:val="left" w:pos="1152"/>
      </w:tabs>
      <w:overflowPunct w:val="0"/>
      <w:spacing w:before="240" w:after="64" w:line="240" w:lineRule="auto"/>
      <w:ind w:left="1152" w:hanging="1152" w:firstLineChars="0"/>
      <w:jc w:val="left"/>
      <w:outlineLvl w:val="5"/>
    </w:pPr>
    <w:rPr>
      <w:rFonts w:cs="Times New Roman" w:eastAsiaTheme="minorEastAsia"/>
      <w:sz w:val="18"/>
      <w:szCs w:val="20"/>
    </w:rPr>
  </w:style>
  <w:style w:type="paragraph" w:styleId="9">
    <w:name w:val="heading 7"/>
    <w:basedOn w:val="1"/>
    <w:next w:val="1"/>
    <w:link w:val="32"/>
    <w:qFormat/>
    <w:uiPriority w:val="99"/>
    <w:pPr>
      <w:keepNext/>
      <w:keepLines/>
      <w:tabs>
        <w:tab w:val="left" w:pos="1296"/>
      </w:tabs>
      <w:overflowPunct w:val="0"/>
      <w:spacing w:before="240" w:after="64" w:line="312" w:lineRule="auto"/>
      <w:ind w:left="1296" w:hanging="1296" w:firstLineChars="0"/>
      <w:outlineLvl w:val="6"/>
    </w:pPr>
    <w:rPr>
      <w:rFonts w:cs="Times New Roman"/>
      <w:b/>
      <w:szCs w:val="20"/>
    </w:rPr>
  </w:style>
  <w:style w:type="paragraph" w:styleId="10">
    <w:name w:val="heading 8"/>
    <w:basedOn w:val="1"/>
    <w:next w:val="1"/>
    <w:link w:val="33"/>
    <w:qFormat/>
    <w:uiPriority w:val="99"/>
    <w:pPr>
      <w:keepNext/>
      <w:keepLines/>
      <w:tabs>
        <w:tab w:val="left" w:pos="1440"/>
      </w:tabs>
      <w:overflowPunct w:val="0"/>
      <w:spacing w:before="240" w:after="64" w:line="312" w:lineRule="auto"/>
      <w:ind w:left="1440" w:hanging="1440" w:firstLineChars="0"/>
      <w:outlineLvl w:val="7"/>
    </w:pPr>
    <w:rPr>
      <w:rFonts w:ascii="Arial" w:hAnsi="Arial" w:eastAsia="黑体" w:cs="Times New Roman"/>
      <w:szCs w:val="20"/>
    </w:rPr>
  </w:style>
  <w:style w:type="paragraph" w:styleId="11">
    <w:name w:val="heading 9"/>
    <w:basedOn w:val="1"/>
    <w:next w:val="1"/>
    <w:link w:val="34"/>
    <w:qFormat/>
    <w:uiPriority w:val="99"/>
    <w:pPr>
      <w:keepNext/>
      <w:keepLines/>
      <w:tabs>
        <w:tab w:val="left" w:pos="1584"/>
      </w:tabs>
      <w:overflowPunct w:val="0"/>
      <w:spacing w:before="240" w:after="64" w:line="312" w:lineRule="auto"/>
      <w:ind w:left="1584" w:hanging="1584" w:firstLineChars="0"/>
      <w:outlineLvl w:val="8"/>
    </w:pPr>
    <w:rPr>
      <w:rFonts w:ascii="Arial" w:hAnsi="Arial" w:eastAsia="黑体" w:cs="Times New Roman"/>
      <w:sz w:val="18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5"/>
    <w:unhideWhenUsed/>
    <w:uiPriority w:val="99"/>
    <w:pPr>
      <w:spacing w:after="120" w:line="240" w:lineRule="auto"/>
      <w:ind w:firstLine="0" w:firstLineChars="0"/>
    </w:pPr>
    <w:rPr>
      <w:rFonts w:cs="Times New Roman"/>
      <w:sz w:val="21"/>
    </w:rPr>
  </w:style>
  <w:style w:type="paragraph" w:styleId="12">
    <w:name w:val="annotation text"/>
    <w:basedOn w:val="1"/>
    <w:link w:val="36"/>
    <w:semiHidden/>
    <w:unhideWhenUsed/>
    <w:uiPriority w:val="99"/>
    <w:pPr>
      <w:spacing w:line="240" w:lineRule="auto"/>
      <w:ind w:firstLine="0" w:firstLineChars="0"/>
      <w:jc w:val="left"/>
    </w:pPr>
    <w:rPr>
      <w:rFonts w:cs="Times New Roman"/>
      <w:sz w:val="21"/>
    </w:rPr>
  </w:style>
  <w:style w:type="paragraph" w:styleId="13">
    <w:name w:val="Balloon Text"/>
    <w:basedOn w:val="1"/>
    <w:link w:val="4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26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5">
    <w:name w:val="header"/>
    <w:basedOn w:val="1"/>
    <w:link w:val="2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paragraph" w:styleId="17">
    <w:name w:val="Title"/>
    <w:basedOn w:val="1"/>
    <w:link w:val="23"/>
    <w:qFormat/>
    <w:uiPriority w:val="10"/>
    <w:pPr>
      <w:widowControl/>
      <w:spacing w:line="240" w:lineRule="auto"/>
      <w:ind w:firstLine="0" w:firstLineChars="0"/>
      <w:jc w:val="center"/>
    </w:pPr>
    <w:rPr>
      <w:rFonts w:ascii="Arial" w:hAnsi="Arial" w:cs="Arial"/>
      <w:b/>
      <w:bCs/>
      <w:kern w:val="0"/>
      <w:sz w:val="36"/>
      <w:szCs w:val="36"/>
    </w:rPr>
  </w:style>
  <w:style w:type="character" w:styleId="19">
    <w:name w:val="Hyperlink"/>
    <w:basedOn w:val="18"/>
    <w:semiHidden/>
    <w:unhideWhenUsed/>
    <w:uiPriority w:val="99"/>
    <w:rPr>
      <w:color w:val="0000FF"/>
      <w:u w:val="single"/>
    </w:rPr>
  </w:style>
  <w:style w:type="character" w:styleId="20">
    <w:name w:val="annotation reference"/>
    <w:basedOn w:val="18"/>
    <w:semiHidden/>
    <w:unhideWhenUsed/>
    <w:uiPriority w:val="99"/>
    <w:rPr>
      <w:sz w:val="21"/>
      <w:szCs w:val="21"/>
    </w:rPr>
  </w:style>
  <w:style w:type="character" w:customStyle="1" w:styleId="22">
    <w:name w:val="标题 1 Char"/>
    <w:basedOn w:val="1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Char"/>
    <w:basedOn w:val="18"/>
    <w:link w:val="17"/>
    <w:uiPriority w:val="10"/>
    <w:rPr>
      <w:rFonts w:ascii="Arial" w:hAnsi="Arial" w:eastAsia="宋体" w:cs="Arial"/>
      <w:b/>
      <w:bCs/>
      <w:kern w:val="0"/>
      <w:sz w:val="36"/>
      <w:szCs w:val="36"/>
    </w:rPr>
  </w:style>
  <w:style w:type="paragraph" w:styleId="2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页眉 Char"/>
    <w:basedOn w:val="18"/>
    <w:link w:val="15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26">
    <w:name w:val="页脚 Char"/>
    <w:basedOn w:val="18"/>
    <w:link w:val="14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27">
    <w:name w:val="标题 2 Char"/>
    <w:basedOn w:val="18"/>
    <w:link w:val="3"/>
    <w:uiPriority w:val="9"/>
    <w:rPr>
      <w:rFonts w:ascii="Times New Roman" w:hAnsi="Times New Roman" w:eastAsia="黑体" w:cs="Times New Roman"/>
      <w:kern w:val="0"/>
      <w:sz w:val="18"/>
      <w:szCs w:val="20"/>
    </w:rPr>
  </w:style>
  <w:style w:type="character" w:customStyle="1" w:styleId="28">
    <w:name w:val="标题 3 Char"/>
    <w:basedOn w:val="18"/>
    <w:link w:val="5"/>
    <w:uiPriority w:val="9"/>
    <w:rPr>
      <w:rFonts w:ascii="Times New Roman" w:hAnsi="Times New Roman" w:cs="Times New Roman"/>
      <w:sz w:val="18"/>
      <w:szCs w:val="20"/>
    </w:rPr>
  </w:style>
  <w:style w:type="character" w:customStyle="1" w:styleId="29">
    <w:name w:val="标题 4 Char"/>
    <w:basedOn w:val="18"/>
    <w:link w:val="6"/>
    <w:uiPriority w:val="9"/>
    <w:rPr>
      <w:rFonts w:ascii="Arial" w:hAnsi="Arial" w:eastAsia="黑体" w:cs="Times New Roman"/>
      <w:sz w:val="18"/>
      <w:szCs w:val="20"/>
    </w:rPr>
  </w:style>
  <w:style w:type="character" w:customStyle="1" w:styleId="30">
    <w:name w:val="标题 5 Char"/>
    <w:basedOn w:val="18"/>
    <w:link w:val="7"/>
    <w:uiPriority w:val="9"/>
    <w:rPr>
      <w:rFonts w:ascii="Times New Roman" w:hAnsi="Times New Roman" w:cs="Times New Roman"/>
      <w:b/>
      <w:sz w:val="28"/>
      <w:szCs w:val="20"/>
    </w:rPr>
  </w:style>
  <w:style w:type="character" w:customStyle="1" w:styleId="31">
    <w:name w:val="标题 6 Char"/>
    <w:basedOn w:val="18"/>
    <w:link w:val="8"/>
    <w:uiPriority w:val="9"/>
    <w:rPr>
      <w:rFonts w:ascii="Times New Roman" w:hAnsi="Times New Roman" w:cs="Times New Roman"/>
      <w:sz w:val="18"/>
      <w:szCs w:val="20"/>
    </w:rPr>
  </w:style>
  <w:style w:type="character" w:customStyle="1" w:styleId="32">
    <w:name w:val="标题 7 Char"/>
    <w:basedOn w:val="18"/>
    <w:link w:val="9"/>
    <w:uiPriority w:val="99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3">
    <w:name w:val="标题 8 Char"/>
    <w:basedOn w:val="18"/>
    <w:link w:val="10"/>
    <w:uiPriority w:val="99"/>
    <w:rPr>
      <w:rFonts w:ascii="Arial" w:hAnsi="Arial" w:eastAsia="黑体" w:cs="Times New Roman"/>
      <w:sz w:val="24"/>
      <w:szCs w:val="20"/>
    </w:rPr>
  </w:style>
  <w:style w:type="character" w:customStyle="1" w:styleId="34">
    <w:name w:val="标题 9 Char"/>
    <w:basedOn w:val="18"/>
    <w:link w:val="11"/>
    <w:uiPriority w:val="99"/>
    <w:rPr>
      <w:rFonts w:ascii="Arial" w:hAnsi="Arial" w:eastAsia="黑体" w:cs="Times New Roman"/>
      <w:sz w:val="18"/>
      <w:szCs w:val="20"/>
    </w:rPr>
  </w:style>
  <w:style w:type="character" w:customStyle="1" w:styleId="35">
    <w:name w:val="正文文本 Char"/>
    <w:basedOn w:val="18"/>
    <w:link w:val="4"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文字 Char"/>
    <w:basedOn w:val="18"/>
    <w:link w:val="12"/>
    <w:semiHidden/>
    <w:uiPriority w:val="99"/>
    <w:rPr>
      <w:rFonts w:ascii="Times New Roman" w:hAnsi="Times New Roman" w:eastAsia="宋体" w:cs="Times New Roman"/>
      <w:szCs w:val="24"/>
    </w:rPr>
  </w:style>
  <w:style w:type="paragraph" w:styleId="37">
    <w:name w:val="List Paragraph"/>
    <w:basedOn w:val="1"/>
    <w:qFormat/>
    <w:uiPriority w:val="34"/>
    <w:pPr>
      <w:spacing w:line="240" w:lineRule="auto"/>
      <w:ind w:firstLine="420"/>
    </w:pPr>
    <w:rPr>
      <w:rFonts w:cs="Times New Roman"/>
      <w:sz w:val="21"/>
    </w:rPr>
  </w:style>
  <w:style w:type="paragraph" w:customStyle="1" w:styleId="38">
    <w:name w:val="单位"/>
    <w:semiHidden/>
    <w:uiPriority w:val="99"/>
    <w:pPr>
      <w:ind w:left="70" w:hanging="70" w:hangingChars="70"/>
      <w:jc w:val="both"/>
    </w:pPr>
    <w:rPr>
      <w:rFonts w:ascii="Times New Roman" w:hAnsi="Times New Roman" w:eastAsia="宋体" w:cs="Times New Roman"/>
      <w:kern w:val="0"/>
      <w:sz w:val="17"/>
      <w:szCs w:val="20"/>
      <w:lang w:val="en-US" w:eastAsia="zh-CN" w:bidi="ar-SA"/>
    </w:rPr>
  </w:style>
  <w:style w:type="paragraph" w:customStyle="1" w:styleId="39">
    <w:name w:val="关键词"/>
    <w:basedOn w:val="40"/>
    <w:next w:val="41"/>
    <w:semiHidden/>
    <w:qFormat/>
    <w:uiPriority w:val="99"/>
    <w:pPr>
      <w:tabs>
        <w:tab w:val="left" w:pos="798"/>
      </w:tabs>
      <w:ind w:left="429" w:hanging="429" w:hangingChars="429"/>
    </w:pPr>
  </w:style>
  <w:style w:type="paragraph" w:customStyle="1" w:styleId="40">
    <w:name w:val="摘要"/>
    <w:basedOn w:val="4"/>
    <w:next w:val="39"/>
    <w:semiHidden/>
    <w:uiPriority w:val="99"/>
    <w:pPr>
      <w:tabs>
        <w:tab w:val="left" w:pos="798"/>
      </w:tabs>
      <w:overflowPunct w:val="0"/>
      <w:adjustRightInd w:val="0"/>
      <w:snapToGrid w:val="0"/>
      <w:spacing w:after="0"/>
    </w:pPr>
    <w:rPr>
      <w:rFonts w:eastAsia="楷体_GB2312"/>
      <w:sz w:val="18"/>
      <w:szCs w:val="20"/>
    </w:rPr>
  </w:style>
  <w:style w:type="paragraph" w:customStyle="1" w:styleId="41">
    <w:name w:val="分类号"/>
    <w:basedOn w:val="1"/>
    <w:next w:val="4"/>
    <w:semiHidden/>
    <w:uiPriority w:val="99"/>
    <w:pPr>
      <w:widowControl/>
      <w:tabs>
        <w:tab w:val="left" w:pos="1233"/>
      </w:tabs>
      <w:spacing w:after="320" w:line="240" w:lineRule="auto"/>
      <w:ind w:firstLine="0" w:firstLineChars="0"/>
    </w:pPr>
    <w:rPr>
      <w:rFonts w:eastAsia="黑体" w:cs="Times New Roman"/>
      <w:iCs/>
      <w:kern w:val="0"/>
      <w:sz w:val="18"/>
      <w:szCs w:val="20"/>
    </w:rPr>
  </w:style>
  <w:style w:type="paragraph" w:customStyle="1" w:styleId="42">
    <w:name w:val="Depart.Correspond"/>
    <w:basedOn w:val="38"/>
    <w:semiHidden/>
    <w:uiPriority w:val="99"/>
    <w:pPr>
      <w:ind w:left="66" w:hanging="66" w:hangingChars="66"/>
    </w:pPr>
    <w:rPr>
      <w:iCs/>
      <w:sz w:val="16"/>
    </w:rPr>
  </w:style>
  <w:style w:type="paragraph" w:customStyle="1" w:styleId="43">
    <w:name w:val="Name"/>
    <w:basedOn w:val="1"/>
    <w:next w:val="42"/>
    <w:semiHidden/>
    <w:uiPriority w:val="99"/>
    <w:pPr>
      <w:keepNext/>
      <w:overflowPunct w:val="0"/>
      <w:spacing w:before="220" w:after="180" w:line="0" w:lineRule="atLeast"/>
      <w:ind w:firstLine="0" w:firstLineChars="0"/>
      <w:jc w:val="left"/>
    </w:pPr>
    <w:rPr>
      <w:rFonts w:cs="Times New Roman"/>
      <w:sz w:val="18"/>
      <w:szCs w:val="20"/>
    </w:rPr>
  </w:style>
  <w:style w:type="paragraph" w:customStyle="1" w:styleId="44">
    <w:name w:val="标题1"/>
    <w:basedOn w:val="1"/>
    <w:next w:val="43"/>
    <w:semiHidden/>
    <w:uiPriority w:val="99"/>
    <w:pPr>
      <w:keepNext/>
      <w:keepLines/>
      <w:overflowPunct w:val="0"/>
      <w:snapToGrid w:val="0"/>
      <w:spacing w:before="240" w:after="100" w:line="240" w:lineRule="auto"/>
      <w:ind w:firstLine="0" w:firstLineChars="0"/>
      <w:outlineLvl w:val="0"/>
    </w:pPr>
    <w:rPr>
      <w:rFonts w:eastAsia="黑体" w:cs="Times New Roman"/>
      <w:b/>
      <w:szCs w:val="20"/>
    </w:rPr>
  </w:style>
  <w:style w:type="paragraph" w:customStyle="1" w:styleId="45">
    <w:name w:val="Text of 中文参考文献"/>
    <w:basedOn w:val="1"/>
    <w:semiHidden/>
    <w:qFormat/>
    <w:uiPriority w:val="99"/>
    <w:pPr>
      <w:widowControl/>
      <w:tabs>
        <w:tab w:val="left" w:pos="346"/>
      </w:tabs>
      <w:spacing w:line="260" w:lineRule="exact"/>
      <w:ind w:left="258" w:hanging="258" w:hangingChars="258"/>
    </w:pPr>
    <w:rPr>
      <w:rFonts w:cs="Times New Roman"/>
      <w:kern w:val="0"/>
      <w:sz w:val="15"/>
      <w:szCs w:val="20"/>
    </w:rPr>
  </w:style>
  <w:style w:type="character" w:customStyle="1" w:styleId="46">
    <w:name w:val="big1"/>
    <w:basedOn w:val="18"/>
    <w:uiPriority w:val="0"/>
    <w:rPr>
      <w:sz w:val="23"/>
      <w:szCs w:val="23"/>
    </w:rPr>
  </w:style>
  <w:style w:type="character" w:customStyle="1" w:styleId="47">
    <w:name w:val="批注框文本 Char"/>
    <w:basedOn w:val="18"/>
    <w:link w:val="13"/>
    <w:semiHidden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7" Type="http://schemas.microsoft.com/office/2011/relationships/people" Target="people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5.wmf"/><Relationship Id="rId21" Type="http://schemas.openxmlformats.org/officeDocument/2006/relationships/image" Target="media/image4.wmf"/><Relationship Id="rId20" Type="http://schemas.openxmlformats.org/officeDocument/2006/relationships/image" Target="media/image3.wmf"/><Relationship Id="rId2" Type="http://schemas.openxmlformats.org/officeDocument/2006/relationships/settings" Target="settings.xml"/><Relationship Id="rId19" Type="http://schemas.openxmlformats.org/officeDocument/2006/relationships/image" Target="media/image2.wmf"/><Relationship Id="rId18" Type="http://schemas.openxmlformats.org/officeDocument/2006/relationships/image" Target="media/image1.wmf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281358-FAD7-42FF-89AA-7EE9C937C6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550</Words>
  <Characters>3137</Characters>
  <Lines>26</Lines>
  <Paragraphs>7</Paragraphs>
  <TotalTime>0</TotalTime>
  <ScaleCrop>false</ScaleCrop>
  <LinksUpToDate>false</LinksUpToDate>
  <CharactersWithSpaces>3680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2014-03-10T07:59:00Z</dcterms:created>
  <dc:creator>段汝娇</dc:creator>
  <cp:lastModifiedBy>ji516126com</cp:lastModifiedBy>
  <dcterms:modified xsi:type="dcterms:W3CDTF">2018-08-17T09:25:02Z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