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cs="宋体" w:asciiTheme="minorEastAsia" w:hAnsiTheme="minorEastAsia"/>
          <w:b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附表6</w:t>
      </w:r>
    </w:p>
    <w:p>
      <w:pPr>
        <w:spacing w:afterLines="100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检验</w:t>
      </w:r>
      <w:r>
        <w:rPr>
          <w:rFonts w:hint="eastAsia" w:asciiTheme="minorEastAsia" w:hAnsiTheme="minorEastAsia"/>
          <w:b/>
          <w:sz w:val="32"/>
          <w:szCs w:val="32"/>
        </w:rPr>
        <w:t>行政区域及管理统计表——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乙</w:t>
      </w:r>
      <w:r>
        <w:rPr>
          <w:rFonts w:hint="eastAsia" w:asciiTheme="minorEastAsia" w:hAnsiTheme="minorEastAsia"/>
          <w:b/>
          <w:sz w:val="32"/>
          <w:szCs w:val="32"/>
        </w:rPr>
        <w:t>类</w:t>
      </w:r>
    </w:p>
    <w:tbl>
      <w:tblPr>
        <w:tblStyle w:val="6"/>
        <w:tblW w:w="96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042"/>
        <w:gridCol w:w="3272"/>
        <w:gridCol w:w="1337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534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序号</w:t>
            </w:r>
          </w:p>
        </w:tc>
        <w:tc>
          <w:tcPr>
            <w:tcW w:w="304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  <w:vertAlign w:val="superscript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开展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lang w:eastAsia="zh-CN"/>
              </w:rPr>
              <w:t>检验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的行政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/>
                <w:b/>
                <w:szCs w:val="21"/>
              </w:rPr>
              <w:t>名称</w:t>
            </w:r>
          </w:p>
        </w:tc>
        <w:tc>
          <w:tcPr>
            <w:tcW w:w="327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strike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报告</w:t>
            </w:r>
            <w:r>
              <w:rPr>
                <w:rFonts w:hint="eastAsia" w:asciiTheme="minorEastAsia" w:hAnsiTheme="minorEastAsia"/>
                <w:b/>
                <w:szCs w:val="21"/>
                <w:lang w:eastAsia="zh-CN"/>
              </w:rPr>
              <w:t>特种设备</w:t>
            </w:r>
            <w:r>
              <w:rPr>
                <w:rFonts w:hint="eastAsia" w:asciiTheme="minorEastAsia" w:hAnsiTheme="minorEastAsia"/>
                <w:b/>
                <w:szCs w:val="21"/>
              </w:rPr>
              <w:t>使用登记的特种设备安全监督管理部门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vertAlign w:val="superscript"/>
              </w:rPr>
              <w:t>注2</w:t>
            </w:r>
          </w:p>
        </w:tc>
        <w:tc>
          <w:tcPr>
            <w:tcW w:w="1337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是否接受其监督检查</w:t>
            </w:r>
          </w:p>
        </w:tc>
        <w:tc>
          <w:tcPr>
            <w:tcW w:w="1459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strike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是否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按要求</w:t>
            </w:r>
            <w:r>
              <w:rPr>
                <w:rFonts w:hint="eastAsia" w:asciiTheme="minorEastAsia" w:hAnsiTheme="minorEastAsia"/>
                <w:b/>
                <w:szCs w:val="21"/>
              </w:rPr>
              <w:t>及时上传</w:t>
            </w:r>
            <w:r>
              <w:rPr>
                <w:rFonts w:hint="eastAsia" w:asciiTheme="minorEastAsia" w:hAnsiTheme="minorEastAsia"/>
                <w:b/>
                <w:szCs w:val="21"/>
                <w:lang w:eastAsia="zh-CN"/>
              </w:rPr>
              <w:t>检验</w:t>
            </w:r>
            <w:r>
              <w:rPr>
                <w:rFonts w:hint="eastAsia" w:asciiTheme="minorEastAsia" w:hAnsiTheme="minorEastAsia"/>
                <w:b/>
                <w:szCs w:val="21"/>
              </w:rPr>
              <w:t>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1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  <w:vertAlign w:val="superscript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2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3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4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6"/>
        <w:tblW w:w="9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965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                  (公章)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注1：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特种设备检验机构在地（市）级行政区域首次开展检验前，应当通报当地市场监管部门，接受其现场监督检查，并且实现检验信息管理系统与受检设备使用登记管理系统数据对接。检验后按照当地市场监管部门的要求及时上传检验数据</w:t>
      </w:r>
      <w:r>
        <w:rPr>
          <w:rFonts w:hint="eastAsia" w:asciiTheme="minorEastAsia" w:hAnsiTheme="minorEastAsia"/>
          <w:color w:val="000000"/>
          <w:szCs w:val="21"/>
        </w:rPr>
        <w:t>；</w:t>
      </w:r>
    </w:p>
    <w:p>
      <w:pPr>
        <w:spacing w:line="360" w:lineRule="auto"/>
        <w:rPr>
          <w:rFonts w:asciiTheme="minorEastAsia" w:hAnsiTheme="minorEastAsia"/>
          <w:color w:val="000000"/>
          <w:spacing w:val="3"/>
          <w:kern w:val="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注2：按照“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开展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特种设备检验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的行政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名称”对应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特种设备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使用登记的特种设备安全监督管理部门名称填写；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注3：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延续核准</w:t>
      </w:r>
      <w:r>
        <w:rPr>
          <w:rFonts w:hint="eastAsia" w:asciiTheme="minorEastAsia" w:hAnsiTheme="minorEastAsia"/>
          <w:color w:val="000000"/>
          <w:szCs w:val="21"/>
        </w:rPr>
        <w:t>机构应列明持证周期内所有已经开展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检验</w:t>
      </w:r>
      <w:r>
        <w:rPr>
          <w:rFonts w:hint="eastAsia" w:asciiTheme="minorEastAsia" w:hAnsiTheme="minorEastAsia"/>
          <w:color w:val="000000"/>
          <w:szCs w:val="21"/>
        </w:rPr>
        <w:t>业务的行政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zCs w:val="21"/>
        </w:rPr>
        <w:t>，增项及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首次核准</w:t>
      </w:r>
      <w:r>
        <w:rPr>
          <w:rFonts w:hint="eastAsia" w:asciiTheme="minorEastAsia" w:hAnsiTheme="minorEastAsia"/>
          <w:color w:val="000000"/>
          <w:szCs w:val="21"/>
        </w:rPr>
        <w:t>机构应列明至少一个已经完成与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受检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设备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使用登记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管理系统数据对接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的行政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 xml:space="preserve">月01日实施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A-6/1-46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 记录编号：</w:t>
    </w:r>
    <w:r>
      <w:rPr>
        <w:rFonts w:hint="eastAsia"/>
        <w:color w:val="000000"/>
      </w:rPr>
      <w:t>P</w:t>
    </w:r>
    <w:bookmarkStart w:id="0" w:name="_GoBack"/>
    <w:bookmarkEnd w:id="0"/>
    <w:r>
      <w:rPr>
        <w:rFonts w:hint="eastAsia"/>
        <w:color w:val="000000"/>
      </w:rPr>
      <w:t>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3F36"/>
    <w:rsid w:val="000444B2"/>
    <w:rsid w:val="00047D0B"/>
    <w:rsid w:val="00054F04"/>
    <w:rsid w:val="00055FD7"/>
    <w:rsid w:val="00085B0A"/>
    <w:rsid w:val="00091672"/>
    <w:rsid w:val="00094639"/>
    <w:rsid w:val="00095F48"/>
    <w:rsid w:val="000A1DE2"/>
    <w:rsid w:val="000A5B15"/>
    <w:rsid w:val="000B1369"/>
    <w:rsid w:val="000B47F6"/>
    <w:rsid w:val="000B7DD2"/>
    <w:rsid w:val="000D3B6B"/>
    <w:rsid w:val="000E3BCD"/>
    <w:rsid w:val="000F0244"/>
    <w:rsid w:val="000F3E17"/>
    <w:rsid w:val="00106C23"/>
    <w:rsid w:val="001072B4"/>
    <w:rsid w:val="00112953"/>
    <w:rsid w:val="0012108B"/>
    <w:rsid w:val="0012165E"/>
    <w:rsid w:val="00126D9D"/>
    <w:rsid w:val="001279F2"/>
    <w:rsid w:val="00147699"/>
    <w:rsid w:val="00147D2F"/>
    <w:rsid w:val="00152D82"/>
    <w:rsid w:val="00155546"/>
    <w:rsid w:val="00176ECA"/>
    <w:rsid w:val="00183848"/>
    <w:rsid w:val="00185E4B"/>
    <w:rsid w:val="001973B4"/>
    <w:rsid w:val="001A797A"/>
    <w:rsid w:val="001B0D7F"/>
    <w:rsid w:val="001C6DDF"/>
    <w:rsid w:val="001C7FB6"/>
    <w:rsid w:val="001D2C38"/>
    <w:rsid w:val="001D2FF9"/>
    <w:rsid w:val="00207B6B"/>
    <w:rsid w:val="00214B7D"/>
    <w:rsid w:val="00220068"/>
    <w:rsid w:val="00261D1F"/>
    <w:rsid w:val="002719C7"/>
    <w:rsid w:val="00275491"/>
    <w:rsid w:val="002815B2"/>
    <w:rsid w:val="002848E5"/>
    <w:rsid w:val="00286580"/>
    <w:rsid w:val="00287E37"/>
    <w:rsid w:val="002D5B2C"/>
    <w:rsid w:val="002E398C"/>
    <w:rsid w:val="00310EC9"/>
    <w:rsid w:val="003219B2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1528"/>
    <w:rsid w:val="003979F5"/>
    <w:rsid w:val="003B5A35"/>
    <w:rsid w:val="003C135D"/>
    <w:rsid w:val="003C564E"/>
    <w:rsid w:val="003D4F0A"/>
    <w:rsid w:val="003D5C38"/>
    <w:rsid w:val="003D7D3A"/>
    <w:rsid w:val="003E5A61"/>
    <w:rsid w:val="003F4A1E"/>
    <w:rsid w:val="00412A59"/>
    <w:rsid w:val="004216CE"/>
    <w:rsid w:val="00421955"/>
    <w:rsid w:val="004303C7"/>
    <w:rsid w:val="004402B8"/>
    <w:rsid w:val="00446AD3"/>
    <w:rsid w:val="0045240C"/>
    <w:rsid w:val="0048781F"/>
    <w:rsid w:val="004A1791"/>
    <w:rsid w:val="004B21FC"/>
    <w:rsid w:val="004B2660"/>
    <w:rsid w:val="004D4A32"/>
    <w:rsid w:val="004E5320"/>
    <w:rsid w:val="00513B7A"/>
    <w:rsid w:val="00515741"/>
    <w:rsid w:val="005203EF"/>
    <w:rsid w:val="00523169"/>
    <w:rsid w:val="00546600"/>
    <w:rsid w:val="00550AE5"/>
    <w:rsid w:val="00552F27"/>
    <w:rsid w:val="00553667"/>
    <w:rsid w:val="00556AF6"/>
    <w:rsid w:val="00566511"/>
    <w:rsid w:val="00567D63"/>
    <w:rsid w:val="00572A82"/>
    <w:rsid w:val="00574592"/>
    <w:rsid w:val="0058123C"/>
    <w:rsid w:val="005A2072"/>
    <w:rsid w:val="005C7510"/>
    <w:rsid w:val="005F1F93"/>
    <w:rsid w:val="006209F8"/>
    <w:rsid w:val="0062722C"/>
    <w:rsid w:val="006425F9"/>
    <w:rsid w:val="00685011"/>
    <w:rsid w:val="006915F5"/>
    <w:rsid w:val="006967DE"/>
    <w:rsid w:val="006A5B0D"/>
    <w:rsid w:val="006B0BE3"/>
    <w:rsid w:val="006B4627"/>
    <w:rsid w:val="006C325E"/>
    <w:rsid w:val="006D2879"/>
    <w:rsid w:val="007052B5"/>
    <w:rsid w:val="00721139"/>
    <w:rsid w:val="007358AC"/>
    <w:rsid w:val="00736C28"/>
    <w:rsid w:val="007438A6"/>
    <w:rsid w:val="00744475"/>
    <w:rsid w:val="00744F12"/>
    <w:rsid w:val="00765E39"/>
    <w:rsid w:val="007B0B72"/>
    <w:rsid w:val="007B0E22"/>
    <w:rsid w:val="007B3692"/>
    <w:rsid w:val="007D63DA"/>
    <w:rsid w:val="007E0083"/>
    <w:rsid w:val="007E14AF"/>
    <w:rsid w:val="008322D3"/>
    <w:rsid w:val="00861F8A"/>
    <w:rsid w:val="00865095"/>
    <w:rsid w:val="00875E8D"/>
    <w:rsid w:val="00897CA4"/>
    <w:rsid w:val="008B2497"/>
    <w:rsid w:val="008D06CE"/>
    <w:rsid w:val="008D0CDC"/>
    <w:rsid w:val="008D2452"/>
    <w:rsid w:val="008E1BF3"/>
    <w:rsid w:val="008E34AB"/>
    <w:rsid w:val="008F5D31"/>
    <w:rsid w:val="008F6086"/>
    <w:rsid w:val="009050A4"/>
    <w:rsid w:val="00907031"/>
    <w:rsid w:val="00907287"/>
    <w:rsid w:val="00931FC2"/>
    <w:rsid w:val="0093272E"/>
    <w:rsid w:val="0093458E"/>
    <w:rsid w:val="00950030"/>
    <w:rsid w:val="0096098C"/>
    <w:rsid w:val="00976A8A"/>
    <w:rsid w:val="00991EE3"/>
    <w:rsid w:val="009A0053"/>
    <w:rsid w:val="009B3F71"/>
    <w:rsid w:val="009C5E52"/>
    <w:rsid w:val="009D02B4"/>
    <w:rsid w:val="009E331F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2E55"/>
    <w:rsid w:val="00A6376B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4764"/>
    <w:rsid w:val="00B172A8"/>
    <w:rsid w:val="00B4338D"/>
    <w:rsid w:val="00B52FE0"/>
    <w:rsid w:val="00B66666"/>
    <w:rsid w:val="00B7067F"/>
    <w:rsid w:val="00B82583"/>
    <w:rsid w:val="00B8347E"/>
    <w:rsid w:val="00B91D8E"/>
    <w:rsid w:val="00B92488"/>
    <w:rsid w:val="00B94DAC"/>
    <w:rsid w:val="00BA1FD9"/>
    <w:rsid w:val="00BA7403"/>
    <w:rsid w:val="00BB41A3"/>
    <w:rsid w:val="00BB66E7"/>
    <w:rsid w:val="00BC0D58"/>
    <w:rsid w:val="00BC12A7"/>
    <w:rsid w:val="00BE2F1F"/>
    <w:rsid w:val="00BE4583"/>
    <w:rsid w:val="00BE7791"/>
    <w:rsid w:val="00BF2321"/>
    <w:rsid w:val="00C12308"/>
    <w:rsid w:val="00C226D9"/>
    <w:rsid w:val="00C32246"/>
    <w:rsid w:val="00C3395A"/>
    <w:rsid w:val="00C45A6B"/>
    <w:rsid w:val="00C77486"/>
    <w:rsid w:val="00C83336"/>
    <w:rsid w:val="00CA0DAC"/>
    <w:rsid w:val="00CA4E0F"/>
    <w:rsid w:val="00CA7DBE"/>
    <w:rsid w:val="00CB37AA"/>
    <w:rsid w:val="00CC3812"/>
    <w:rsid w:val="00CC477F"/>
    <w:rsid w:val="00CC672F"/>
    <w:rsid w:val="00CF103C"/>
    <w:rsid w:val="00CF286A"/>
    <w:rsid w:val="00D1705A"/>
    <w:rsid w:val="00D2008E"/>
    <w:rsid w:val="00D36F4B"/>
    <w:rsid w:val="00D43B7F"/>
    <w:rsid w:val="00D44E98"/>
    <w:rsid w:val="00D4533F"/>
    <w:rsid w:val="00D70C75"/>
    <w:rsid w:val="00D73133"/>
    <w:rsid w:val="00D8650B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E02DD8"/>
    <w:rsid w:val="00E04CAA"/>
    <w:rsid w:val="00E20976"/>
    <w:rsid w:val="00E503AD"/>
    <w:rsid w:val="00E542D0"/>
    <w:rsid w:val="00E57FB7"/>
    <w:rsid w:val="00E768ED"/>
    <w:rsid w:val="00E81898"/>
    <w:rsid w:val="00E855CB"/>
    <w:rsid w:val="00EE0D1E"/>
    <w:rsid w:val="00F05263"/>
    <w:rsid w:val="00F10B43"/>
    <w:rsid w:val="00F3648A"/>
    <w:rsid w:val="00F4009C"/>
    <w:rsid w:val="00FA0482"/>
    <w:rsid w:val="00FB215B"/>
    <w:rsid w:val="00FB6666"/>
    <w:rsid w:val="00FC3D9A"/>
    <w:rsid w:val="00FD1405"/>
    <w:rsid w:val="00FE00D6"/>
    <w:rsid w:val="00FE28DD"/>
    <w:rsid w:val="0A8E4C8C"/>
    <w:rsid w:val="16F36A14"/>
    <w:rsid w:val="19F102BD"/>
    <w:rsid w:val="251544D0"/>
    <w:rsid w:val="2A7A5140"/>
    <w:rsid w:val="4F400CC0"/>
    <w:rsid w:val="5C413E2B"/>
    <w:rsid w:val="6F8237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302</Characters>
  <Lines>3</Lines>
  <Paragraphs>1</Paragraphs>
  <TotalTime>0</TotalTime>
  <ScaleCrop>false</ScaleCrop>
  <LinksUpToDate>false</LinksUpToDate>
  <CharactersWithSpaces>391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2022-08-18T08:29:44Z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101932968CF846F7ABF3508BFA38F63D</vt:lpwstr>
  </property>
</Properties>
</file>